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Лето в Крыму</w:t>
      </w:r>
    </w:p>
    <w:p>
      <w:pPr>
        <w:pStyle w:val="2"/>
        <w:shd w:val="clear" w:color="auto" w:fill="FFFFFF"/>
        <w:rPr/>
      </w:pPr>
      <w:r>
        <w:rPr>
          <w:rFonts w:cs="Arial" w:ascii="Arial" w:hAnsi="Arial"/>
          <w:color w:val="363636"/>
        </w:rPr>
        <w:t>10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>13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ab/>
        <w:t xml:space="preserve"> </w:t>
      </w:r>
      <w:r>
        <w:rPr>
          <w:rFonts w:cs="Arial" w:ascii="Arial" w:hAnsi="Arial"/>
          <w:color w:val="363636"/>
        </w:rPr>
        <w:t>4</w:t>
      </w:r>
      <w:r>
        <w:rPr>
          <w:rFonts w:cs="Arial" w:ascii="Arial" w:hAnsi="Arial"/>
          <w:color w:val="363636"/>
        </w:rPr>
        <w:t xml:space="preserve"> дня</w:t>
        <w:tab/>
        <w:t xml:space="preserve">от  </w:t>
      </w:r>
      <w:r>
        <w:rPr>
          <w:rFonts w:cs="Arial" w:ascii="Arial" w:hAnsi="Arial"/>
          <w:color w:val="363636"/>
        </w:rPr>
        <w:t>130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r>
    </w:p>
    <w:p>
      <w:pPr>
        <w:pStyle w:val="3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27"/>
        </w:rPr>
        <w:t>Ялта-Ливадия-Гаспра-Севастополь-Золотая Балка-Партенит-Массандра-Коктебель</w:t>
        <w:br/>
        <w:t>10.07 - 13.07</w:t>
        <w:br/>
        <w:t>Отправление 09.07 в 17:00 из Краснодара.</w:t>
      </w:r>
    </w:p>
    <w:p>
      <w:pPr>
        <w:pStyle w:val="3"/>
        <w:widowControl/>
        <w:spacing w:lineRule="atLeast" w:line="330" w:before="0" w:after="225"/>
        <w:ind w:left="0" w:right="0" w:hanging="0"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  <w:t>Основные населенные пункты посадки по пути: ст.Елизаветинская, п.Белозерный, г.Славянск на Кубани, ст. Анастасиевская, п.Светлый Путь, г.Темрюк, ст.Голубицкая</w:t>
      </w:r>
    </w:p>
    <w:p>
      <w:pPr>
        <w:pStyle w:val="Style16"/>
        <w:widowControl/>
        <w:spacing w:before="0" w:after="225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09.07.20 / Выезд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17:00 на автобусе в сопровождении экскурсовода туристы выезжают из Краснодара от Гипермаркета Магнит на ул.Дзержинского/ ул.Лузана. 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Переезд в Ялту по Крымскому мосту (всего около 600 км.)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10.07.20 / 1 день / Дворцы и парки Крыма  (Ливадия - Гаспра - Ялта)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. Отдых.  Завтрак в пансионате.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Белый императорский дворец в Ливадии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III. Посещение Дворцовой Крестовоздвиженской церкви - созданной в византийском стиле, здесь состоялись панихида по почившему государю Александру III и присяга нового русского императора Николая II.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панорамной площадке на мыс Ай-Тодор. Отсюда мы совершим пешеходную экскурсию к миниатюрному замку – Ласточкино гнездо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символу Южного Берега Крыма. Строение находится на отвесной скале и напоминает средневековый рыцарский замок в миниатюре.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Возврат в Ялту на экскурсионном теплоходе вдоль Южного Берега Крыма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ы 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купания, пляжи в Ялте обустроены необходимой инфраструктурой для отдыха.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Свободное время для прогулки на набережную Ялты.Вечером Набережная Ялты становится еще прекрасней, когда вокруг сверкает море разноцветных огней, слышится музыка, а веселье льется из прибрежных ресторанчиков.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 на холм Дарсан.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ежедневно можно насладиться звучанием органной музыки.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11.07.20 / 2 день / Легендарный Севастополь и брызги шампанского  (Севастополь – Золотая Балка)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Наше путешествие пролегает по живописной трассе Ялта - Севастополь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Ансамбля мемориального комплекса памятников обороны города в 1854–1855 гг.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1941–1944 гг. «Малахов курган».  Малахов курган – самая высокая точка города, 97м н.у.м. Отсюда открывается удивительная панорама Севастополя.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Малахов курган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– гордый и молчаливый свидетель двух героических оборон Севастополя во времена Крымской и Великой Отечественной войн. Экскурсия по Малахову кургану включает в себя прогулку по Аллеи Дружбы, который тянется через весь курган, а деревья вокруг посажены известными людьми. 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Крымскую войну,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 временах Великой Отечественной войны напоминает мемориальный комплекс, состоящий из памятника лётчикам, бронзовой рельефной карты, на которой отражены все оборонительные линии Севастополя, и корабельных орудий.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Заканчивается Аллея Дружбы фортификационным сооружением первой половины XIX века – Оборонительной башней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Посещение Оборонительной башни Корниловского бастиона, 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центр Севастополя.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Морская прогулка на экскурсионном катере по бухте с осмотром военных кораблей Черноморского флота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 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за доп.плату.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Балаклавскую долину в агрофирму «Золотая Балка».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Проследуйте по маршруту «от лозы до бокала»! Во время этого винного тура вы не только узнаете о традициях и истории виноделия, но и собственными глазами увидите тот путь, который проделывает виноград от виноградников «Золотой Балки» до любимых тихих и игристых вин. В ходе экскурсии вы посетите инновационный винный подвал, а также современный цех розлива, где со специально оборудованной площадки увидите процессы производства вин.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По завершению обзорной части экскурсии, вас будет ждать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дегустация лучших образцов игристых вин из нескольких линеек.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 начале дегустации, у вас будет возможность открыть для себя мир ароматов, встречающихся в винах мира, с помощью так называемого «Носа вина» - колеса ароматов, а разобраться в азах дегустации вам поможет курс из 6 образцов лучших линеек производства Золотой Балки: жемчужных вин "ZBFrizzante", игристых вин базовой линейки "Золотая Балка" и премиальной линейки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Возвращение в Ялту. Ужин в пансионате.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12.07.20 / 3 день / Романтика  Крыма (Партенит – Массандра)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Отправление на экскурсию в п.Партенит.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парка садово-паркового искусства "Парадиз"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санатория "Айвазовское", который занимает территорию 25га. 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английский сад, итальянский сад, японский сад, террасный сад и др. Вы сможете увидеть более чем 300 видов деревьев и кустарников, которые образуют неповторимые композиции. Главная достопримечательность парка - роща маслины европейской, известная еще с середины 17 в.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(доп. плата)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купания, пляж обустроен необходимой инфраструктурой для отдыха.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п.Массандра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где Вас ждёт прогулка по Массандровскому парку и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во дворец Александра III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один из интереснейших памятников архитектуры 19 века, построенный в стиле ЛюдовикаXIII – Массандровский дворец. Дворец строился для императора Александра III, хотя ему так и не удалось увидеть дворец в завершенном виде. По желанию его сына, Николая II, строительство дворца было завершено, и в память об отце дворец сохранил его имя.  Вас ждёт знакомство с архитектурой и внутренним убранством дворца.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 Свободное время для прогулки на вечернюю Набережную Ялты.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13.07.20 / 4 день / Потухший вулкан (Коктебель)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посёлок 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 и купание в открытом море.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 А после морского путешествия, свободное время для купания и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в Краснодар. Ориентировочное время прибытия в 24:00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/>
      </w:pPr>
      <w:hyperlink r:id="rId3">
        <w:r>
          <w:rPr>
            <w:rFonts w:ascii="Ubuntu;Arial;sans-serif" w:hAnsi="Ubuntu;Arial;sans-serif"/>
            <w:b/>
            <w:i w:val="false"/>
            <w:caps/>
            <w:color w:val="040D0A"/>
            <w:spacing w:val="0"/>
            <w:sz w:val="30"/>
          </w:rPr>
          <w:t>СТОИМОСТЬ ТУРА</w:t>
        </w:r>
      </w:hyperlink>
    </w:p>
    <w:tbl>
      <w:tblPr>
        <w:tblW w:w="10064" w:type="dxa"/>
        <w:jc w:val="left"/>
        <w:tblInd w:w="6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2173"/>
        <w:gridCol w:w="1494"/>
        <w:gridCol w:w="1809"/>
        <w:gridCol w:w="1655"/>
        <w:gridCol w:w="2933"/>
      </w:tblGrid>
      <w:tr>
        <w:trPr/>
        <w:tc>
          <w:tcPr>
            <w:tcW w:w="217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0"/>
              <w:ind w:left="0" w:right="0" w:hanging="0"/>
              <w:jc w:val="center"/>
              <w:rPr>
                <w:b w:val="false"/>
                <w:b w:val="false"/>
                <w:bCs w:val="false"/>
                <w:color w:val="FFFFFF"/>
              </w:rPr>
            </w:pPr>
            <w:hyperlink r:id="rId4">
              <w:r>
                <w:rPr>
                  <w:rStyle w:val="Style5"/>
                  <w:b/>
                  <w:strike w:val="false"/>
                  <w:dstrike w:val="false"/>
                  <w:color w:val="007300"/>
                  <w:u w:val="none"/>
                  <w:effect w:val="none"/>
                </w:rPr>
                <w:t>Пансионат "Малахит (г. Ялта)</w:t>
              </w:r>
            </w:hyperlink>
          </w:p>
        </w:tc>
        <w:tc>
          <w:tcPr>
            <w:tcW w:w="149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</w:t>
            </w:r>
          </w:p>
        </w:tc>
        <w:tc>
          <w:tcPr>
            <w:tcW w:w="180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комнатный полулюкс</w:t>
            </w:r>
          </w:p>
        </w:tc>
        <w:tc>
          <w:tcPr>
            <w:tcW w:w="165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комнатный люкс </w:t>
            </w:r>
          </w:p>
        </w:tc>
        <w:tc>
          <w:tcPr>
            <w:tcW w:w="293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Размещение одного человека в 2-х местном номере </w:t>
            </w:r>
          </w:p>
        </w:tc>
      </w:tr>
      <w:tr>
        <w:trPr/>
        <w:tc>
          <w:tcPr>
            <w:tcW w:w="217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Стоимость тура с человека в рублях</w:t>
            </w:r>
          </w:p>
        </w:tc>
        <w:tc>
          <w:tcPr>
            <w:tcW w:w="149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180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165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16 000 </w:t>
            </w:r>
          </w:p>
        </w:tc>
        <w:tc>
          <w:tcPr>
            <w:tcW w:w="293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/>
            </w:pPr>
            <w:r>
              <w:rPr/>
              <w:t> </w:t>
            </w:r>
            <w:r>
              <w:rPr>
                <w:b/>
              </w:rPr>
              <w:t>16 000</w:t>
            </w:r>
          </w:p>
        </w:tc>
      </w:tr>
      <w:tr>
        <w:trPr/>
        <w:tc>
          <w:tcPr>
            <w:tcW w:w="217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494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 w:val="false"/>
              </w:rPr>
            </w:pPr>
            <w:r>
              <w:rPr>
                <w:b w:val="false"/>
              </w:rPr>
              <w:t>-</w:t>
            </w:r>
          </w:p>
        </w:tc>
        <w:tc>
          <w:tcPr>
            <w:tcW w:w="1809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165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2933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/>
            </w:pPr>
            <w:r>
              <w:rPr/>
              <w:t> </w:t>
            </w:r>
            <w:r>
              <w:rPr>
                <w:b w:val="false"/>
              </w:rPr>
              <w:t>-</w:t>
            </w:r>
          </w:p>
        </w:tc>
      </w:tr>
    </w:tbl>
    <w:p>
      <w:pPr>
        <w:pStyle w:val="Style16"/>
        <w:widowControl/>
        <w:spacing w:before="300" w:after="200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Необходимые документы: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Общегражданский российский паспорт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Детям до 14 лет свидетельство о рождении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Детям старше 14 лет паспорт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  <w:tab w:val="left" w:pos="6073" w:leader="none"/>
        </w:tabs>
        <w:spacing w:before="300" w:after="20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(4 завтрака, 3 ужина)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Ливадийский дворец: 400 руб./взр., 100 руб./детск., 250 руб./пенс., 250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Ялту: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Оборонительная башня Малахова Кургана: 300 руб./взр., 150 руб./детск., 300 руб./пенс., 250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Экскурсия / Дегустация + Экскурсия на Золотой Балке: 500 / 800 руб./взр., 500 / 800 руб./пенс., 500 / 800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Парк «Парадиз» в п.Партенит: 600 руб./взр., 300 руб./детск., 300 руб./пенс., 600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Массандровский дворец: 350 руб./взр., 70 руб./детск., 200 руб./пенс., 200 руб./студ.</w:t>
      </w:r>
    </w:p>
    <w:p>
      <w:pPr>
        <w:pStyle w:val="Style16"/>
        <w:widowControl/>
        <w:numPr>
          <w:ilvl w:val="0"/>
          <w:numId w:val="8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на Кара-Даг: 700 руб./взр., 400 руб./детск., 700 руб./пенс., 700 руб./студ.</w:t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3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character" w:styleId="Del">
    <w:name w:val="del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s://eostour.ru/upload/iblock/134/134b1cdd2ee905e1a58aaa448d209b3e.doc" TargetMode="External"/><Relationship Id="rId4" Type="http://schemas.openxmlformats.org/officeDocument/2006/relationships/hyperlink" Target="http://eostour.ru/turistam/pansionat-malakhit-yalta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LibreOffice/6.0.1.1$Windows_x86 LibreOffice_project/60bfb1526849283ce2491346ed2aa51c465abfe6</Application>
  <Pages>7</Pages>
  <Words>1749</Words>
  <Characters>11012</Characters>
  <CharactersWithSpaces>12676</CharactersWithSpaces>
  <Paragraphs>88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2020-03-16T15:38:42Z</dcterms:modified>
  <cp:revision>9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