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Крым - рай на Земле</w:t>
      </w:r>
    </w:p>
    <w:p>
      <w:pPr>
        <w:pStyle w:val="2"/>
        <w:shd w:val="clear" w:color="auto" w:fill="FFFFFF"/>
        <w:rPr/>
      </w:pPr>
      <w:r>
        <w:rPr>
          <w:rFonts w:cs="Arial" w:ascii="Arial" w:hAnsi="Arial"/>
          <w:color w:val="363636"/>
        </w:rPr>
        <w:t>19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июня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>2</w:t>
      </w:r>
      <w:r>
        <w:rPr>
          <w:rFonts w:cs="Arial" w:ascii="Arial" w:hAnsi="Arial"/>
          <w:color w:val="363636"/>
        </w:rPr>
        <w:t xml:space="preserve">1 </w:t>
      </w:r>
      <w:r>
        <w:rPr>
          <w:rFonts w:cs="Arial" w:ascii="Arial" w:hAnsi="Arial"/>
          <w:color w:val="363636"/>
        </w:rPr>
        <w:t>июня</w:t>
      </w:r>
      <w:r>
        <w:rPr>
          <w:rFonts w:cs="Arial" w:ascii="Arial" w:hAnsi="Arial"/>
          <w:color w:val="363636"/>
        </w:rPr>
        <w:tab/>
        <w:t xml:space="preserve"> 3 дня</w:t>
        <w:tab/>
        <w:t>от  9</w:t>
      </w:r>
      <w:r>
        <w:rPr>
          <w:rFonts w:cs="Arial" w:ascii="Arial" w:hAnsi="Arial"/>
          <w:color w:val="363636"/>
        </w:rPr>
        <w:t>3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36"/>
        </w:rPr>
        <w:t>Ялта-Гаспра-Алупка-Севастополь-Бахчисарай-Коктебель</w: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27"/>
        </w:rPr>
        <w:t>Отправление 18.06.20 в 17:00 из Краснодара</w:t>
      </w:r>
    </w:p>
    <w:p>
      <w:pPr>
        <w:pStyle w:val="Style16"/>
        <w:widowControl/>
        <w:spacing w:before="225" w:after="225"/>
        <w:ind w:left="0" w:right="0" w:hanging="0"/>
        <w:jc w:val="center"/>
        <w:rPr>
          <w:rFonts w:ascii="Ubuntu;Arial;sans-serif" w:hAnsi="Ubuntu;Arial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00000"/>
          <w:spacing w:val="0"/>
          <w:sz w:val="24"/>
        </w:rPr>
        <w:t>Основные населенные пункты посадки по пути в Ялту: ст.Елизаветинская, п.Белозерный, г.Славянск на Кубани, ст. Анастасиевская, п.Светлый Путь, г.Темрюк, ст.Голубицкая.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18.06.20 / Выезд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17:00 на автобусе в сопровождении экскурсовода туристы выезжают из Краснодара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 Гипермаркета Магнит на ул.Дзержинского/ ул.Лузана.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Переезд в Ялту по Крымскому мосту (всего около 600 км.)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19.06.20 / 1 день / Дворцы и парки Крыма  (Алупка - Гаспра - Ялта)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Отдых.  Завтрак в пансионате.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Отправление на экскурсию в Воронцовский дворец и парк в Алупке.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Дворец считается  шедевром дворцово-паркового искусства. Вас ждёт знакомство с Воронцовским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Джованно Бонани. Продолжением экскурсии станет прогулка по Алупкинскому парку. 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солнечные поляны и укромные гроты, озера и водопады, малый и большой хаос. 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Благодаря М.С.Воронцову в Крыму появилось промышленное виноделие. Поэтому не случайно, именно здесь в Алупке, рядом с дворцовым комплексом,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мы предлагаем Вам дегустацию Массандровских вин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до десертных.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панорамной площадке на мыс Ай-Тодор.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Отсюда мы совершим пешеходную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экскурсию к миниатюрному замку – Ласточкино гнездо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символу Южного Берега Крыма. Строение находится на отвесной скале и напоминает средневековый рыцарский замок в миниатюре.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Возврат в Ялту на экскурсионном теплоходе вдоль Южного Берега Крыма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Ялты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и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пляжи в Ялте обустроены необходимой инфраструктурой для отдыха.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набережную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Ялты.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Вечером Набережная Ялты становится еще прекрасней, когда вокруг сверкает море разноцветных огней, слышится музыка, а веселье льется из прибрежных ресторанчиков.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 на холм Дарсан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 ежедневно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можно насладиться звучанием органной музыки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20.06.20 / 2 день / Дорогой тысячелетий (Севастополь – Бахчисарай)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Наше путешествие пролегает по живописной трассе Ялта - Севастополь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панорамы «Оборона Севастополя 1854-1855 гг.»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Историческому бульвару с осмотром: выставки якорей, Четвёртого бастиона и орудийные дворики, памятники защитникам Четвертого бастиона и Э.И.Тотлебену, стелу с барельефом Л.Н.Толстого.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центр Севастополя.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Морская прогулка на экскурсионном катере по бухте с осмотром военных кораблей Черноморского флота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 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за доп.плату.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Бахчисарай «Дворец в садах»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– бывшую столицу Крымского ханства. Дорога из Севастополя в Бахчисарай будет лежать через город Инкерман. Из окон автобуса Вы сможете рассмотреть Инкерманский пещерный монастырь и руины крепости Каламита.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Ханский дворец в Бахчисарае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– бывшую резиденцию крымских ханов. Памятник восточной архитектуры, истории и культуры общемирового значения, единственный в мире образец крымскотатарской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Завершением этого экскурсионного дня будет Ужин из блюд национальной крымско-татарской кухни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Здесь можно продегустировать продукцию Бахчисарайского винзавода. 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Возвращение в Ялту. Свободное время. </w:t>
      </w:r>
    </w:p>
    <w:p>
      <w:pPr>
        <w:pStyle w:val="Style16"/>
        <w:widowControl/>
        <w:jc w:val="left"/>
        <w:rPr>
          <w:caps w:val="false"/>
          <w:smallCaps w:val="false"/>
          <w:color w:val="040D0A"/>
          <w:spacing w:val="0"/>
        </w:rPr>
      </w:pPr>
      <w:r>
        <w:rPr>
          <w:caps w:val="false"/>
          <w:smallCaps w:val="false"/>
          <w:color w:val="040D0A"/>
          <w:spacing w:val="0"/>
        </w:rPr>
        <w:t>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21.06.20 / 3 день / Потухший вулкан (Коктебель)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посёлок 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и купание в открытом море.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 А после морского путешествия, свободное время для купания и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Краснодар. Ориентировочное время прибытия в 24:00</w:t>
      </w:r>
    </w:p>
    <w:p>
      <w:pPr>
        <w:pStyle w:val="Style16"/>
        <w:widowControl/>
        <w:spacing w:before="0" w:after="0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r>
    </w:p>
    <w:p>
      <w:pPr>
        <w:pStyle w:val="Style16"/>
        <w:widowControl/>
        <w:spacing w:lineRule="atLeast" w:line="210" w:before="600" w:after="600"/>
        <w:ind w:left="0" w:right="0" w:hanging="0"/>
        <w:jc w:val="center"/>
        <w:rPr/>
      </w:pPr>
      <w:hyperlink r:id="rId3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FFFFFF"/>
            <w:spacing w:val="0"/>
            <w:sz w:val="21"/>
            <w:highlight w:val="darkGreen"/>
            <w:u w:val="none"/>
            <w:effect w:val="none"/>
          </w:rPr>
          <w:t>Скачать программу</w:t>
        </w:r>
      </w:hyperlink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СТОИМОСТЬ ТУРА</w:t>
      </w:r>
    </w:p>
    <w:tbl>
      <w:tblPr>
        <w:tblW w:w="10064" w:type="dxa"/>
        <w:jc w:val="center"/>
        <w:tblInd w:w="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1799"/>
        <w:gridCol w:w="1801"/>
        <w:gridCol w:w="2129"/>
        <w:gridCol w:w="2064"/>
        <w:gridCol w:w="2271"/>
      </w:tblGrid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/>
            </w:pPr>
            <w:hyperlink r:id="rId4">
              <w:r>
                <w:rPr>
                  <w:rStyle w:val="Style5"/>
                  <w:b/>
                  <w:strike w:val="false"/>
                  <w:dstrike w:val="false"/>
                  <w:color w:val="FFFFFF"/>
                  <w:u w:val="none"/>
                  <w:effect w:val="none"/>
                </w:rPr>
                <w:t>Пансионат «Малахит»</w:t>
              </w:r>
            </w:hyperlink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стандартный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полулюкс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ЛЮКС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Размещение одного человека в 2-х местном номере</w:t>
            </w:r>
          </w:p>
        </w:tc>
      </w:tr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Стоимость с человека в рублях за тур</w:t>
            </w:r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9 300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9 800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</w:tr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9 000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Style16"/>
        <w:widowControl/>
        <w:spacing w:before="300" w:after="200"/>
        <w:jc w:val="left"/>
        <w:rPr/>
      </w:pPr>
      <w:r>
        <w:rPr/>
      </w:r>
    </w:p>
    <w:p>
      <w:pPr>
        <w:pStyle w:val="Style16"/>
        <w:widowControl/>
        <w:spacing w:before="0" w:after="225"/>
        <w:ind w:left="0" w:right="0" w:hanging="0"/>
        <w:jc w:val="center"/>
        <w:rPr>
          <w:caps w:val="false"/>
          <w:smallCaps w:val="false"/>
          <w:color w:val="040D0A"/>
          <w:spacing w:val="0"/>
        </w:rPr>
      </w:pPr>
      <w:r>
        <w:rPr>
          <w:caps w:val="false"/>
          <w:smallCaps w:val="false"/>
          <w:color w:val="040D0A"/>
          <w:spacing w:val="0"/>
        </w:rPr>
        <w:t>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00000"/>
          <w:spacing w:val="0"/>
          <w:sz w:val="24"/>
        </w:rPr>
        <w:t>Детям до 12 лет скидка 10%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(3 завтрака, 2 ужина)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5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Воронцовский дворец: 350 руб./взр., 70 руб./детск., 200 руб./пенс., 200 руб./студ.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Дегустация Массандровских вин: 350 руб./взр., 350 руб./пенс., 350 руб./студ.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Ялту: 400 руб./взр., 300 руб./детск., 400 руб./пенс., 400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Панорама обороны Севастополя: 400 руб./взр., 200 руб./детск., 400 руб./пенс., 300 руб./студ.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Ханский дворец: 300 руб./взр., 150 руб./детск., 250 руб./пенс., 150 руб./студ.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на Кара-Даг: 700 руб./взр., 400 руб./детск., 700 руб./пенс., 700 руб./студ.</w:t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4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5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s://eostour.ru/upload/iblock/308/3084f8679409fb3043b21c4332b3b6e3.doc" TargetMode="External"/><Relationship Id="rId4" Type="http://schemas.openxmlformats.org/officeDocument/2006/relationships/hyperlink" Target="http://eostour.ru/turistam/pansionat-malakhit-yalta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LibreOffice/6.0.1.1$Windows_x86 LibreOffice_project/60bfb1526849283ce2491346ed2aa51c465abfe6</Application>
  <Pages>6</Pages>
  <Words>1453</Words>
  <Characters>9275</Characters>
  <CharactersWithSpaces>10655</CharactersWithSpaces>
  <Paragraphs>78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2020-03-16T15:26:43Z</dcterms:modified>
  <cp:revision>6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