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43" w:rsidRPr="009D5743" w:rsidRDefault="001058D9" w:rsidP="009D5743">
      <w:pPr>
        <w:pStyle w:val="2"/>
        <w:rPr>
          <w:color w:val="FF0000"/>
          <w:sz w:val="36"/>
          <w:szCs w:val="36"/>
        </w:rPr>
      </w:pPr>
      <w:r>
        <w:rPr>
          <w:color w:val="FF0000"/>
          <w:sz w:val="36"/>
          <w:szCs w:val="36"/>
        </w:rPr>
        <w:t>Парад тюльпанов в Ялте</w:t>
      </w:r>
    </w:p>
    <w:p w:rsidR="00AB1655" w:rsidRDefault="009D5743" w:rsidP="00AB1655">
      <w:pPr>
        <w:pStyle w:val="2"/>
        <w:shd w:val="clear" w:color="auto" w:fill="FFFFFF"/>
        <w:rPr>
          <w:rFonts w:ascii="Arial" w:hAnsi="Arial" w:cs="Arial"/>
          <w:color w:val="363636"/>
        </w:rPr>
      </w:pPr>
      <w:r>
        <w:rPr>
          <w:rFonts w:ascii="Arial" w:hAnsi="Arial" w:cs="Arial"/>
          <w:color w:val="363636"/>
        </w:rPr>
        <w:t>9</w:t>
      </w:r>
      <w:r w:rsidR="00AB1655">
        <w:rPr>
          <w:rFonts w:ascii="Arial" w:hAnsi="Arial" w:cs="Arial"/>
          <w:color w:val="363636"/>
        </w:rPr>
        <w:t xml:space="preserve"> </w:t>
      </w:r>
      <w:r>
        <w:rPr>
          <w:rFonts w:ascii="Arial" w:hAnsi="Arial" w:cs="Arial"/>
          <w:color w:val="363636"/>
        </w:rPr>
        <w:t>апреля</w:t>
      </w:r>
      <w:r w:rsidR="00AB1655">
        <w:rPr>
          <w:rFonts w:ascii="Arial" w:hAnsi="Arial" w:cs="Arial"/>
          <w:color w:val="363636"/>
        </w:rPr>
        <w:t xml:space="preserve"> – </w:t>
      </w:r>
      <w:r>
        <w:rPr>
          <w:rFonts w:ascii="Arial" w:hAnsi="Arial" w:cs="Arial"/>
          <w:color w:val="363636"/>
        </w:rPr>
        <w:t>1</w:t>
      </w:r>
      <w:r w:rsidR="00AB1655">
        <w:rPr>
          <w:rFonts w:ascii="Arial" w:hAnsi="Arial" w:cs="Arial"/>
          <w:color w:val="363636"/>
        </w:rPr>
        <w:t xml:space="preserve">2 </w:t>
      </w:r>
      <w:r w:rsidR="001058D9">
        <w:rPr>
          <w:rFonts w:ascii="Arial" w:hAnsi="Arial" w:cs="Arial"/>
          <w:color w:val="363636"/>
        </w:rPr>
        <w:t xml:space="preserve">апреля   </w:t>
      </w:r>
      <w:bookmarkStart w:id="0" w:name="_GoBack"/>
      <w:bookmarkEnd w:id="0"/>
      <w:r>
        <w:rPr>
          <w:rFonts w:ascii="Arial" w:hAnsi="Arial" w:cs="Arial"/>
          <w:color w:val="363636"/>
        </w:rPr>
        <w:t>3 дня</w:t>
      </w:r>
      <w:r>
        <w:rPr>
          <w:rFonts w:ascii="Arial" w:hAnsi="Arial" w:cs="Arial"/>
          <w:color w:val="363636"/>
        </w:rPr>
        <w:tab/>
        <w:t xml:space="preserve">от 8 500 </w:t>
      </w:r>
      <w:proofErr w:type="spellStart"/>
      <w:r>
        <w:rPr>
          <w:rFonts w:ascii="Arial" w:hAnsi="Arial" w:cs="Arial"/>
          <w:color w:val="363636"/>
        </w:rPr>
        <w:t>руб</w:t>
      </w:r>
      <w:proofErr w:type="spellEnd"/>
      <w:r w:rsidR="001058D9">
        <w:rPr>
          <w:rFonts w:ascii="Arial" w:hAnsi="Arial" w:cs="Arial"/>
          <w:color w:val="363636"/>
        </w:rPr>
        <w:t xml:space="preserve"> за </w:t>
      </w:r>
      <w:r w:rsidR="00AB1655" w:rsidRPr="00AB1655">
        <w:rPr>
          <w:rFonts w:ascii="Arial" w:hAnsi="Arial" w:cs="Arial"/>
          <w:color w:val="363636"/>
        </w:rPr>
        <w:t>тур</w:t>
      </w:r>
    </w:p>
    <w:p w:rsidR="009D5743" w:rsidRPr="009D5743" w:rsidRDefault="009D5743" w:rsidP="009D5743">
      <w:pPr>
        <w:pBdr>
          <w:left w:val="single" w:sz="48" w:space="2" w:color="C0504D" w:themeColor="accent2"/>
          <w:bottom w:val="single" w:sz="4" w:space="0" w:color="C0504D" w:themeColor="accent2"/>
        </w:pBdr>
        <w:shd w:val="clear" w:color="auto" w:fill="0099FF"/>
        <w:spacing w:before="200" w:after="100" w:line="240" w:lineRule="auto"/>
        <w:ind w:left="144"/>
        <w:contextualSpacing/>
        <w:jc w:val="center"/>
        <w:outlineLvl w:val="2"/>
        <w:rPr>
          <w:rFonts w:ascii="Arial" w:eastAsiaTheme="majorEastAsia" w:hAnsi="Arial" w:cs="Arial"/>
          <w:b/>
          <w:bCs/>
          <w:caps/>
          <w:color w:val="FFFFFF"/>
          <w:sz w:val="18"/>
          <w:szCs w:val="18"/>
        </w:rPr>
      </w:pPr>
      <w:r w:rsidRPr="009D5743">
        <w:rPr>
          <w:rFonts w:ascii="Arial" w:eastAsiaTheme="majorEastAsia" w:hAnsi="Arial" w:cs="Arial"/>
          <w:b/>
          <w:bCs/>
          <w:caps/>
          <w:color w:val="FFFFFF"/>
          <w:sz w:val="18"/>
          <w:szCs w:val="18"/>
        </w:rPr>
        <w:t>...ПАРАД ТЮЛЬПАНОВ В ЯЛТЕ...</w:t>
      </w:r>
    </w:p>
    <w:p w:rsidR="009D5743" w:rsidRDefault="009D5743" w:rsidP="009D5743">
      <w:pPr>
        <w:pStyle w:val="2"/>
        <w:shd w:val="clear" w:color="auto" w:fill="FFFFFF"/>
        <w:jc w:val="both"/>
        <w:rPr>
          <w:rFonts w:ascii="Arial" w:hAnsi="Arial" w:cs="Arial"/>
          <w:color w:val="363636"/>
        </w:rPr>
      </w:pPr>
      <w:r>
        <w:rPr>
          <w:rFonts w:ascii="Arial" w:hAnsi="Arial" w:cs="Arial"/>
          <w:color w:val="363636"/>
        </w:rPr>
        <w:t>Программа тура</w:t>
      </w:r>
    </w:p>
    <w:p w:rsidR="009D5743" w:rsidRDefault="009D5743" w:rsidP="009D5743">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14:anchorId="109F8B58" wp14:editId="53B175ED">
            <wp:extent cx="2019300" cy="1333500"/>
            <wp:effectExtent l="0" t="0" r="0" b="0"/>
            <wp:docPr id="24" name="Рисунок 24"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2BCA0EC4" wp14:editId="01A54FF2">
            <wp:extent cx="2019300" cy="1333500"/>
            <wp:effectExtent l="0" t="0" r="0" b="0"/>
            <wp:docPr id="11" name="Рисунок 11" descr="Бал тюльпанов в Никитском Ботаническом саду">
              <a:hlinkClick xmlns:a="http://schemas.openxmlformats.org/drawingml/2006/main" r:id="rId10" tooltip="&quot;Бал тюльпанов в Никитском Ботаническом сад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ал тюльпанов в Никитском Ботаническом саду">
                      <a:hlinkClick r:id="rId10" tooltip="&quot;Бал тюльпанов в Никитском Ботаническом саду&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525C5536" wp14:editId="3B3DE989">
            <wp:extent cx="2019300" cy="1333500"/>
            <wp:effectExtent l="0" t="0" r="0" b="0"/>
            <wp:docPr id="19" name="Рисунок 19" descr="Воронцовский дворец">
              <a:hlinkClick xmlns:a="http://schemas.openxmlformats.org/drawingml/2006/main" r:id="rId12"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ронцовский дворец">
                      <a:hlinkClick r:id="rId12" tooltip="&quot;Воронцов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9D5743" w:rsidRDefault="009D5743" w:rsidP="009D5743">
      <w:pPr>
        <w:pStyle w:val="3"/>
        <w:shd w:val="clear" w:color="auto" w:fill="0099FF"/>
        <w:jc w:val="both"/>
        <w:rPr>
          <w:rFonts w:ascii="Arial" w:hAnsi="Arial" w:cs="Arial"/>
          <w:color w:val="FFFFFF"/>
          <w:sz w:val="18"/>
          <w:szCs w:val="18"/>
        </w:rPr>
      </w:pPr>
      <w:r>
        <w:rPr>
          <w:rFonts w:ascii="Arial" w:hAnsi="Arial" w:cs="Arial"/>
          <w:color w:val="FFFFFF"/>
          <w:sz w:val="20"/>
          <w:szCs w:val="20"/>
        </w:rPr>
        <w:t>1 день</w:t>
      </w:r>
    </w:p>
    <w:p w:rsidR="009D5743" w:rsidRDefault="009D5743" w:rsidP="009D5743">
      <w:pPr>
        <w:pStyle w:val="af1"/>
        <w:shd w:val="clear" w:color="auto" w:fill="FFFFFF"/>
        <w:spacing w:before="150" w:after="150"/>
        <w:jc w:val="both"/>
        <w:rPr>
          <w:color w:val="363636"/>
          <w:sz w:val="18"/>
          <w:szCs w:val="18"/>
        </w:rPr>
      </w:pPr>
      <w:r>
        <w:rPr>
          <w:b/>
          <w:bCs/>
          <w:color w:val="363636"/>
          <w:sz w:val="18"/>
          <w:szCs w:val="18"/>
        </w:rPr>
        <w:t>Сбор 09.04 в 19:00. Выезд из Краснодара в 19:30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По Крымскому мосту ночной переезд. Прибытие в Ялту рано утром. </w:t>
      </w:r>
      <w:r>
        <w:rPr>
          <w:b/>
          <w:bCs/>
          <w:color w:val="363636"/>
          <w:sz w:val="18"/>
          <w:szCs w:val="18"/>
        </w:rPr>
        <w:t>Размещение.</w:t>
      </w:r>
      <w:r>
        <w:rPr>
          <w:color w:val="363636"/>
          <w:sz w:val="18"/>
          <w:szCs w:val="18"/>
        </w:rPr>
        <w:t> Небольшой отдых. </w:t>
      </w: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Никитский ботанический сад</w:t>
      </w:r>
      <w:r>
        <w:rPr>
          <w:color w:val="363636"/>
          <w:sz w:val="18"/>
          <w:szCs w:val="18"/>
        </w:rPr>
        <w:t> на </w:t>
      </w:r>
      <w:r>
        <w:rPr>
          <w:b/>
          <w:bCs/>
          <w:color w:val="FF0000"/>
          <w:sz w:val="18"/>
          <w:szCs w:val="18"/>
        </w:rPr>
        <w:t>«ПАРАД ТЮЛЬПАНОВ». </w:t>
      </w:r>
      <w:r>
        <w:rPr>
          <w:color w:val="363636"/>
          <w:sz w:val="18"/>
          <w:szCs w:val="18"/>
        </w:rPr>
        <w:t>Ботанический сад – это не только удивительный уголок Крыма с огромной коллекцией растений со всего света, но и одно из старейших научно-исследовательских учреждений.  Ежегодной традицией установилось проведение в саду цветочных балов. </w:t>
      </w:r>
      <w:r>
        <w:rPr>
          <w:b/>
          <w:bCs/>
          <w:color w:val="FF0000"/>
          <w:sz w:val="18"/>
          <w:szCs w:val="18"/>
        </w:rPr>
        <w:t>Первыми открывают цветочный сезон тюльпаны.</w:t>
      </w:r>
      <w:r>
        <w:rPr>
          <w:color w:val="363636"/>
          <w:sz w:val="18"/>
          <w:szCs w:val="18"/>
        </w:rPr>
        <w:t> Чистые цвета, плавные переходы, яркие контрасты - тут есть все. Тюльпанная палитра насыщена и богата. Начало тюльпанного бала приходится на весенний месяц апрель.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Во время своих визитов в Крым Романовы приезжали сюда на пикники и охоту.</w:t>
      </w:r>
      <w:r>
        <w:rPr>
          <w:b/>
          <w:bCs/>
          <w:color w:val="363636"/>
          <w:sz w:val="18"/>
          <w:szCs w:val="18"/>
        </w:rPr>
        <w:t> 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заложены бутылки от каждого наименования вина всех годов урожая. </w:t>
      </w:r>
      <w:r>
        <w:rPr>
          <w:b/>
          <w:bCs/>
          <w:color w:val="363636"/>
          <w:sz w:val="18"/>
          <w:szCs w:val="18"/>
        </w:rPr>
        <w:t>Ужин.</w:t>
      </w:r>
      <w:r>
        <w:rPr>
          <w:color w:val="363636"/>
          <w:sz w:val="18"/>
          <w:szCs w:val="18"/>
        </w:rPr>
        <w:t> Излюбленным местом отдыха и прогулок среди горожан и гостей города считается </w:t>
      </w:r>
      <w:r>
        <w:rPr>
          <w:b/>
          <w:bCs/>
          <w:color w:val="363636"/>
          <w:sz w:val="18"/>
          <w:szCs w:val="18"/>
        </w:rPr>
        <w:t>Ялтинская набережная, </w:t>
      </w:r>
      <w:r>
        <w:rPr>
          <w:color w:val="363636"/>
          <w:sz w:val="18"/>
          <w:szCs w:val="18"/>
        </w:rPr>
        <w:t xml:space="preserve">где, </w:t>
      </w:r>
      <w:proofErr w:type="spellStart"/>
      <w:r>
        <w:rPr>
          <w:color w:val="363636"/>
          <w:sz w:val="18"/>
          <w:szCs w:val="18"/>
        </w:rPr>
        <w:t>неспеша</w:t>
      </w:r>
      <w:proofErr w:type="spellEnd"/>
      <w:r>
        <w:rPr>
          <w:color w:val="363636"/>
          <w:sz w:val="18"/>
          <w:szCs w:val="18"/>
        </w:rPr>
        <w:t xml:space="preserve"> прогуливаясь, можно </w:t>
      </w:r>
      <w:proofErr w:type="gramStart"/>
      <w:r>
        <w:rPr>
          <w:color w:val="363636"/>
          <w:sz w:val="18"/>
          <w:szCs w:val="18"/>
        </w:rPr>
        <w:t>насладится</w:t>
      </w:r>
      <w:proofErr w:type="gramEnd"/>
      <w:r>
        <w:rPr>
          <w:color w:val="363636"/>
          <w:sz w:val="18"/>
          <w:szCs w:val="18"/>
        </w:rPr>
        <w:t xml:space="preserve"> красотой весенней Ялты и потрясающим видом Чёрного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Ялты.</w:t>
      </w:r>
    </w:p>
    <w:p w:rsidR="009D5743" w:rsidRDefault="009D5743" w:rsidP="009D5743">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9D5743" w:rsidRDefault="009D5743" w:rsidP="009D5743">
      <w:pPr>
        <w:pStyle w:val="af1"/>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Экскурсия </w:t>
      </w:r>
      <w:r>
        <w:rPr>
          <w:b/>
          <w:bCs/>
          <w:color w:val="FF0000"/>
          <w:sz w:val="18"/>
          <w:szCs w:val="18"/>
        </w:rPr>
        <w:t>«Знаменитые дворцы Крыма»</w:t>
      </w:r>
      <w:r>
        <w:rPr>
          <w:b/>
          <w:bCs/>
          <w:color w:val="363636"/>
          <w:sz w:val="18"/>
          <w:szCs w:val="18"/>
        </w:rPr>
        <w:t> с посещением в п. Алупка </w:t>
      </w:r>
      <w:proofErr w:type="spellStart"/>
      <w:r>
        <w:rPr>
          <w:b/>
          <w:bCs/>
          <w:color w:val="363636"/>
          <w:sz w:val="18"/>
          <w:szCs w:val="18"/>
        </w:rPr>
        <w:t>Воронцовского</w:t>
      </w:r>
      <w:proofErr w:type="spellEnd"/>
      <w:r>
        <w:rPr>
          <w:b/>
          <w:bCs/>
          <w:color w:val="363636"/>
          <w:sz w:val="18"/>
          <w:szCs w:val="18"/>
        </w:rPr>
        <w:t xml:space="preserve"> дворца и парка, </w:t>
      </w:r>
      <w:r>
        <w:rPr>
          <w:color w:val="363636"/>
          <w:sz w:val="18"/>
          <w:szCs w:val="18"/>
        </w:rPr>
        <w:t xml:space="preserve"> которые считаются шедевром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Прообразом и источником вдохновения при создании </w:t>
      </w:r>
      <w:proofErr w:type="spellStart"/>
      <w:r>
        <w:rPr>
          <w:color w:val="363636"/>
          <w:sz w:val="18"/>
          <w:szCs w:val="18"/>
        </w:rPr>
        <w:t>Воронцовского</w:t>
      </w:r>
      <w:proofErr w:type="spellEnd"/>
      <w:r>
        <w:rPr>
          <w:color w:val="363636"/>
          <w:sz w:val="18"/>
          <w:szCs w:val="18"/>
        </w:rPr>
        <w:t xml:space="preserve"> дворца и парка послужила величественная </w:t>
      </w:r>
      <w:proofErr w:type="spellStart"/>
      <w:r>
        <w:rPr>
          <w:color w:val="363636"/>
          <w:sz w:val="18"/>
          <w:szCs w:val="18"/>
        </w:rPr>
        <w:t>Альгамбра</w:t>
      </w:r>
      <w:proofErr w:type="spellEnd"/>
      <w:r>
        <w:rPr>
          <w:color w:val="363636"/>
          <w:sz w:val="18"/>
          <w:szCs w:val="18"/>
        </w:rPr>
        <w:t xml:space="preserve"> — знаменитый дворец в Гренаде, принадлежавший арабским правителям Испании.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где находится настоящая святыня — </w:t>
      </w:r>
      <w:r>
        <w:rPr>
          <w:b/>
          <w:bCs/>
          <w:color w:val="363636"/>
          <w:sz w:val="18"/>
          <w:szCs w:val="18"/>
        </w:rPr>
        <w:t>старинный образ с частицами мощей</w:t>
      </w:r>
      <w:r>
        <w:rPr>
          <w:color w:val="363636"/>
          <w:sz w:val="18"/>
          <w:szCs w:val="18"/>
        </w:rPr>
        <w:t> — подарок Романовым от потомков грузинских государей. </w:t>
      </w:r>
      <w:r>
        <w:rPr>
          <w:b/>
          <w:bCs/>
          <w:color w:val="363636"/>
          <w:sz w:val="18"/>
          <w:szCs w:val="18"/>
        </w:rPr>
        <w:t>При наличии навигации морская прогулка к Ласточкиному Гнезду с набережной Ялты. </w:t>
      </w:r>
      <w:r>
        <w:rPr>
          <w:color w:val="363636"/>
          <w:sz w:val="18"/>
          <w:szCs w:val="18"/>
        </w:rPr>
        <w:t>При отсутствии морской навигации - пешеходная экскурсия. </w:t>
      </w:r>
      <w:r>
        <w:rPr>
          <w:b/>
          <w:bCs/>
          <w:color w:val="363636"/>
          <w:sz w:val="18"/>
          <w:szCs w:val="18"/>
        </w:rPr>
        <w:t>Знаменитое Ласточкино Гнездо (мыс Ай-</w:t>
      </w:r>
      <w:proofErr w:type="spellStart"/>
      <w:r>
        <w:rPr>
          <w:b/>
          <w:bCs/>
          <w:color w:val="363636"/>
          <w:sz w:val="18"/>
          <w:szCs w:val="18"/>
        </w:rPr>
        <w:t>Тодор</w:t>
      </w:r>
      <w:proofErr w:type="spellEnd"/>
      <w:r>
        <w:rPr>
          <w:b/>
          <w:bCs/>
          <w:color w:val="363636"/>
          <w:sz w:val="18"/>
          <w:szCs w:val="18"/>
        </w:rPr>
        <w:t>),</w:t>
      </w:r>
      <w:r>
        <w:rPr>
          <w:color w:val="363636"/>
          <w:sz w:val="18"/>
          <w:szCs w:val="18"/>
        </w:rPr>
        <w:t> напоминающее средневековый замок, </w:t>
      </w:r>
      <w:r>
        <w:rPr>
          <w:b/>
          <w:bCs/>
          <w:color w:val="363636"/>
          <w:sz w:val="18"/>
          <w:szCs w:val="18"/>
        </w:rPr>
        <w:t>является </w:t>
      </w:r>
      <w:r>
        <w:rPr>
          <w:color w:val="363636"/>
          <w:sz w:val="18"/>
          <w:szCs w:val="18"/>
        </w:rPr>
        <w:t>визитной карточкой Крыма</w:t>
      </w:r>
      <w:r>
        <w:rPr>
          <w:b/>
          <w:bCs/>
          <w:color w:val="363636"/>
          <w:sz w:val="18"/>
          <w:szCs w:val="18"/>
        </w:rPr>
        <w:t>. </w:t>
      </w:r>
      <w:r>
        <w:rPr>
          <w:color w:val="363636"/>
          <w:sz w:val="18"/>
          <w:szCs w:val="18"/>
        </w:rPr>
        <w:t>Подобно гнезду ласточки оно словно прилепилось над самым обрывом, на отвесной скале на высоте 38 м над уровнем моря. </w:t>
      </w:r>
      <w:r>
        <w:rPr>
          <w:sz w:val="18"/>
          <w:szCs w:val="18"/>
        </w:rPr>
        <w:t>При благоприятной погоде для желающих самостоятельный </w:t>
      </w:r>
      <w:r>
        <w:rPr>
          <w:b/>
          <w:bCs/>
          <w:sz w:val="18"/>
          <w:szCs w:val="18"/>
        </w:rPr>
        <w:t>подъём на</w:t>
      </w:r>
      <w:r>
        <w:rPr>
          <w:b/>
          <w:bCs/>
          <w:color w:val="363636"/>
          <w:sz w:val="18"/>
          <w:szCs w:val="18"/>
        </w:rPr>
        <w:t xml:space="preserve">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откуда с высоты 1234 метра </w:t>
      </w:r>
      <w:r>
        <w:rPr>
          <w:color w:val="363636"/>
          <w:sz w:val="18"/>
          <w:szCs w:val="18"/>
        </w:rPr>
        <w:lastRenderedPageBreak/>
        <w:t xml:space="preserve">над уровнем моря открывается великолепная панорама </w:t>
      </w:r>
      <w:proofErr w:type="spellStart"/>
      <w:r>
        <w:rPr>
          <w:color w:val="363636"/>
          <w:sz w:val="18"/>
          <w:szCs w:val="18"/>
        </w:rPr>
        <w:t>Южнобережья</w:t>
      </w:r>
      <w:proofErr w:type="spellEnd"/>
      <w:r>
        <w:rPr>
          <w:color w:val="363636"/>
          <w:sz w:val="18"/>
          <w:szCs w:val="18"/>
        </w:rPr>
        <w:t xml:space="preserve"> (после подъема на Ай-Петри - самостоятельное возращение в санаторий на общественном транспорте). </w:t>
      </w:r>
      <w:r>
        <w:rPr>
          <w:b/>
          <w:bCs/>
          <w:color w:val="363636"/>
          <w:sz w:val="18"/>
          <w:szCs w:val="18"/>
        </w:rPr>
        <w:t>Ужин.</w:t>
      </w:r>
    </w:p>
    <w:p w:rsidR="009D5743" w:rsidRDefault="009D5743" w:rsidP="009D5743">
      <w:pPr>
        <w:pStyle w:val="3"/>
        <w:shd w:val="clear" w:color="auto" w:fill="0099FF"/>
        <w:jc w:val="both"/>
        <w:rPr>
          <w:rFonts w:ascii="Arial" w:hAnsi="Arial" w:cs="Arial"/>
          <w:color w:val="FFFFFF"/>
          <w:sz w:val="18"/>
          <w:szCs w:val="18"/>
        </w:rPr>
      </w:pPr>
      <w:r>
        <w:rPr>
          <w:rFonts w:ascii="Arial" w:hAnsi="Arial" w:cs="Arial"/>
          <w:color w:val="FFFFFF"/>
          <w:sz w:val="20"/>
          <w:szCs w:val="20"/>
        </w:rPr>
        <w:t>3 день</w:t>
      </w:r>
    </w:p>
    <w:p w:rsidR="009D5743" w:rsidRDefault="009D5743" w:rsidP="009D5743">
      <w:pPr>
        <w:pStyle w:val="af1"/>
        <w:shd w:val="clear" w:color="auto" w:fill="FFFFFF"/>
        <w:spacing w:before="150" w:after="150"/>
        <w:jc w:val="both"/>
        <w:rPr>
          <w:color w:val="363636"/>
          <w:sz w:val="18"/>
          <w:szCs w:val="18"/>
        </w:rPr>
      </w:pPr>
      <w:r>
        <w:rPr>
          <w:b/>
          <w:bCs/>
          <w:color w:val="363636"/>
          <w:sz w:val="18"/>
          <w:szCs w:val="18"/>
        </w:rPr>
        <w:t>Ранний завтрак.</w:t>
      </w:r>
      <w:r>
        <w:rPr>
          <w:color w:val="363636"/>
          <w:sz w:val="18"/>
          <w:szCs w:val="18"/>
        </w:rPr>
        <w:t> Освобождение номеров. </w:t>
      </w:r>
      <w:r>
        <w:rPr>
          <w:b/>
          <w:bCs/>
          <w:color w:val="363636"/>
          <w:sz w:val="18"/>
          <w:szCs w:val="18"/>
        </w:rPr>
        <w:t>Экскурсия в Бахчисарай </w:t>
      </w:r>
      <w:r>
        <w:rPr>
          <w:b/>
          <w:bCs/>
          <w:color w:val="FF0000"/>
          <w:sz w:val="18"/>
          <w:szCs w:val="18"/>
        </w:rPr>
        <w:t>«Оазис Восточной культуры»</w:t>
      </w:r>
      <w:r>
        <w:rPr>
          <w:b/>
          <w:bCs/>
          <w:color w:val="363636"/>
          <w:sz w:val="18"/>
          <w:szCs w:val="18"/>
        </w:rPr>
        <w:t> - </w:t>
      </w:r>
      <w:r>
        <w:rPr>
          <w:color w:val="363636"/>
          <w:sz w:val="18"/>
          <w:szCs w:val="18"/>
        </w:rPr>
        <w:t>бывшую столицу Крымского ханства,  который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больше нигде нет ни одного дворца, построенного в </w:t>
      </w:r>
      <w:proofErr w:type="spellStart"/>
      <w:r>
        <w:rPr>
          <w:color w:val="363636"/>
          <w:sz w:val="18"/>
          <w:szCs w:val="18"/>
        </w:rPr>
        <w:t>крымскотатарском</w:t>
      </w:r>
      <w:proofErr w:type="spellEnd"/>
      <w:r>
        <w:rPr>
          <w:color w:val="363636"/>
          <w:sz w:val="18"/>
          <w:szCs w:val="18"/>
        </w:rPr>
        <w:t xml:space="preserve"> стиле. </w:t>
      </w:r>
      <w:r>
        <w:rPr>
          <w:b/>
          <w:bCs/>
          <w:color w:val="363636"/>
          <w:sz w:val="18"/>
          <w:szCs w:val="18"/>
        </w:rPr>
        <w:t>Экскурсия в свято -</w:t>
      </w:r>
      <w:r>
        <w:rPr>
          <w:color w:val="363636"/>
          <w:sz w:val="18"/>
          <w:szCs w:val="18"/>
        </w:rPr>
        <w:t> </w:t>
      </w:r>
      <w:r>
        <w:rPr>
          <w:rStyle w:val="a4"/>
          <w:color w:val="363636"/>
          <w:sz w:val="18"/>
          <w:szCs w:val="18"/>
        </w:rPr>
        <w:t>Успенский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spellEnd"/>
      <w:r>
        <w:rPr>
          <w:b/>
          <w:bCs/>
          <w:color w:val="363636"/>
          <w:sz w:val="18"/>
          <w:szCs w:val="18"/>
        </w:rPr>
        <w:t>.</w:t>
      </w:r>
      <w:r>
        <w:rPr>
          <w:color w:val="363636"/>
          <w:sz w:val="18"/>
          <w:szCs w:val="18"/>
        </w:rPr>
        <w:t> </w:t>
      </w:r>
      <w:r>
        <w:rPr>
          <w:b/>
          <w:bCs/>
          <w:color w:val="363636"/>
          <w:sz w:val="18"/>
          <w:szCs w:val="18"/>
        </w:rPr>
        <w:t xml:space="preserve">Экскурсия в пещерный город </w:t>
      </w:r>
      <w:proofErr w:type="spellStart"/>
      <w:proofErr w:type="gramStart"/>
      <w:r>
        <w:rPr>
          <w:b/>
          <w:bCs/>
          <w:color w:val="363636"/>
          <w:sz w:val="18"/>
          <w:szCs w:val="18"/>
        </w:rPr>
        <w:t>Чуфут</w:t>
      </w:r>
      <w:proofErr w:type="spellEnd"/>
      <w:r>
        <w:rPr>
          <w:b/>
          <w:bCs/>
          <w:color w:val="363636"/>
          <w:sz w:val="18"/>
          <w:szCs w:val="18"/>
        </w:rPr>
        <w:t xml:space="preserve"> Кале</w:t>
      </w:r>
      <w:proofErr w:type="gramEnd"/>
      <w:r>
        <w:rPr>
          <w:color w:val="363636"/>
          <w:sz w:val="18"/>
          <w:szCs w:val="18"/>
        </w:rPr>
        <w:t xml:space="preserve"> – самый сохранившийся из всех пещерных городов Крыма. Каждый, кто побывает здесь, находит что-то своё в этом удивительном пещерном городе, который вышел из глубины веков и хранит в себе нечто таинственное и незабываемое. </w:t>
      </w:r>
      <w:proofErr w:type="gramStart"/>
      <w:r>
        <w:rPr>
          <w:color w:val="363636"/>
          <w:sz w:val="18"/>
          <w:szCs w:val="18"/>
        </w:rPr>
        <w:t>Прогуливаясь по каменной дороге древнего города ярко представляешь себе бурлящую</w:t>
      </w:r>
      <w:proofErr w:type="gramEnd"/>
      <w:r>
        <w:rPr>
          <w:color w:val="363636"/>
          <w:sz w:val="18"/>
          <w:szCs w:val="18"/>
        </w:rPr>
        <w:t xml:space="preserve"> некогда здесь жизнь — тут чеканили монеты, занимались разными ремёслами, скотоводством, строили дома, возводили неприступные башни, воевали, молились и даже издавали книги. </w:t>
      </w:r>
      <w:r>
        <w:rPr>
          <w:b/>
          <w:bCs/>
          <w:color w:val="363636"/>
          <w:sz w:val="18"/>
          <w:szCs w:val="18"/>
        </w:rPr>
        <w:t>Выезд в Краснодар.</w:t>
      </w:r>
    </w:p>
    <w:p w:rsidR="009D5743" w:rsidRDefault="009D5743" w:rsidP="009D5743">
      <w:pPr>
        <w:pStyle w:val="3"/>
        <w:shd w:val="clear" w:color="auto" w:fill="0099FF"/>
        <w:jc w:val="center"/>
        <w:rPr>
          <w:rFonts w:ascii="Arial" w:hAnsi="Arial" w:cs="Arial"/>
          <w:color w:val="FFFFFF"/>
          <w:sz w:val="18"/>
          <w:szCs w:val="18"/>
        </w:rPr>
      </w:pPr>
      <w:r>
        <w:rPr>
          <w:rFonts w:ascii="Arial" w:hAnsi="Arial" w:cs="Arial"/>
          <w:color w:val="FFFFFF"/>
          <w:sz w:val="20"/>
          <w:szCs w:val="20"/>
        </w:rPr>
        <w:t>Стоимость тура на человека</w:t>
      </w:r>
    </w:p>
    <w:p w:rsidR="009D5743" w:rsidRDefault="009D5743" w:rsidP="009D5743">
      <w:pPr>
        <w:pStyle w:val="af1"/>
        <w:shd w:val="clear" w:color="auto" w:fill="FFFFFF"/>
        <w:spacing w:before="150" w:after="150"/>
        <w:jc w:val="both"/>
        <w:rPr>
          <w:color w:val="363636"/>
          <w:sz w:val="18"/>
          <w:szCs w:val="18"/>
        </w:rPr>
      </w:pPr>
      <w:r>
        <w:rPr>
          <w:rStyle w:val="a4"/>
          <w:color w:val="363636"/>
          <w:sz w:val="18"/>
          <w:szCs w:val="18"/>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193"/>
        <w:gridCol w:w="2742"/>
        <w:gridCol w:w="2709"/>
      </w:tblGrid>
      <w:tr w:rsidR="009D5743" w:rsidTr="009D5743">
        <w:trPr>
          <w:trHeight w:val="468"/>
          <w:tblCellSpacing w:w="15" w:type="dxa"/>
        </w:trPr>
        <w:tc>
          <w:tcPr>
            <w:tcW w:w="5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jc w:val="center"/>
              <w:rPr>
                <w:rFonts w:ascii="Arial" w:hAnsi="Arial" w:cs="Arial"/>
                <w:color w:val="363636"/>
                <w:sz w:val="18"/>
                <w:szCs w:val="18"/>
              </w:rPr>
            </w:pPr>
            <w:r>
              <w:rPr>
                <w:rStyle w:val="a4"/>
                <w:rFonts w:ascii="Arial" w:hAnsi="Arial" w:cs="Arial"/>
                <w:color w:val="363636"/>
                <w:sz w:val="18"/>
                <w:szCs w:val="18"/>
              </w:rPr>
              <w:t> Размещение</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pStyle w:val="af1"/>
              <w:spacing w:before="0" w:after="0"/>
              <w:jc w:val="center"/>
              <w:rPr>
                <w:color w:val="363636"/>
                <w:sz w:val="18"/>
                <w:szCs w:val="18"/>
              </w:rPr>
            </w:pPr>
            <w:r>
              <w:rPr>
                <w:rStyle w:val="a4"/>
                <w:color w:val="363636"/>
                <w:sz w:val="18"/>
                <w:szCs w:val="18"/>
              </w:rPr>
              <w:t> Стандарт </w:t>
            </w:r>
          </w:p>
        </w:tc>
        <w:tc>
          <w:tcPr>
            <w:tcW w:w="26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pStyle w:val="af1"/>
              <w:spacing w:before="0" w:after="0"/>
              <w:jc w:val="center"/>
              <w:rPr>
                <w:color w:val="363636"/>
                <w:sz w:val="18"/>
                <w:szCs w:val="18"/>
              </w:rPr>
            </w:pPr>
            <w:r>
              <w:rPr>
                <w:rStyle w:val="a4"/>
                <w:color w:val="363636"/>
                <w:sz w:val="18"/>
                <w:szCs w:val="18"/>
              </w:rPr>
              <w:t>Стандарт   1-но местный</w:t>
            </w:r>
          </w:p>
        </w:tc>
      </w:tr>
      <w:tr w:rsidR="009D5743" w:rsidTr="009D5743">
        <w:trPr>
          <w:trHeight w:val="270"/>
          <w:tblCellSpacing w:w="15" w:type="dxa"/>
        </w:trPr>
        <w:tc>
          <w:tcPr>
            <w:tcW w:w="5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jc w:val="center"/>
              <w:rPr>
                <w:rFonts w:ascii="Arial" w:hAnsi="Arial" w:cs="Arial"/>
                <w:color w:val="363636"/>
                <w:sz w:val="18"/>
                <w:szCs w:val="18"/>
              </w:rPr>
            </w:pPr>
            <w:r>
              <w:rPr>
                <w:rStyle w:val="a4"/>
                <w:rFonts w:ascii="Arial" w:hAnsi="Arial" w:cs="Arial"/>
                <w:color w:val="363636"/>
                <w:sz w:val="18"/>
                <w:szCs w:val="18"/>
              </w:rPr>
              <w:t>Гостиница  " КРЫМСКАЯ НИЦЦА" </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jc w:val="center"/>
              <w:rPr>
                <w:rFonts w:ascii="Arial" w:hAnsi="Arial" w:cs="Arial"/>
                <w:color w:val="363636"/>
                <w:sz w:val="18"/>
                <w:szCs w:val="18"/>
              </w:rPr>
            </w:pPr>
            <w:r>
              <w:rPr>
                <w:rStyle w:val="a4"/>
                <w:rFonts w:ascii="Arial" w:hAnsi="Arial" w:cs="Arial"/>
                <w:color w:val="363636"/>
              </w:rPr>
              <w:t> 8 500</w:t>
            </w:r>
          </w:p>
        </w:tc>
        <w:tc>
          <w:tcPr>
            <w:tcW w:w="26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jc w:val="center"/>
              <w:rPr>
                <w:rFonts w:ascii="Arial" w:hAnsi="Arial" w:cs="Arial"/>
                <w:color w:val="363636"/>
                <w:sz w:val="18"/>
                <w:szCs w:val="18"/>
              </w:rPr>
            </w:pPr>
            <w:r>
              <w:rPr>
                <w:rStyle w:val="a4"/>
                <w:rFonts w:ascii="Arial" w:hAnsi="Arial" w:cs="Arial"/>
                <w:color w:val="363636"/>
              </w:rPr>
              <w:t>9 080 </w:t>
            </w:r>
          </w:p>
        </w:tc>
      </w:tr>
      <w:tr w:rsidR="009D5743" w:rsidTr="009D5743">
        <w:trPr>
          <w:trHeight w:val="255"/>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9D5743" w:rsidRDefault="009D5743">
            <w:pPr>
              <w:jc w:val="center"/>
              <w:rPr>
                <w:rFonts w:ascii="Arial" w:hAnsi="Arial" w:cs="Arial"/>
                <w:color w:val="363636"/>
                <w:sz w:val="18"/>
                <w:szCs w:val="18"/>
              </w:rPr>
            </w:pPr>
            <w:r>
              <w:rPr>
                <w:rStyle w:val="a4"/>
                <w:rFonts w:ascii="Arial" w:hAnsi="Arial" w:cs="Arial"/>
                <w:color w:val="363636"/>
                <w:sz w:val="18"/>
                <w:szCs w:val="18"/>
              </w:rPr>
              <w:t>Детям до 12 лет при размещении на основное место - скидка - 5%   </w:t>
            </w:r>
          </w:p>
        </w:tc>
      </w:tr>
    </w:tbl>
    <w:p w:rsidR="009D5743" w:rsidRDefault="009D5743" w:rsidP="009D5743">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9D5743" w:rsidRDefault="009D5743" w:rsidP="009D5743">
      <w:pPr>
        <w:pStyle w:val="af1"/>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w:t>
      </w:r>
    </w:p>
    <w:p w:rsidR="009D5743" w:rsidRDefault="009D5743" w:rsidP="009D5743">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Подъём на г. </w:t>
      </w:r>
      <w:proofErr w:type="gramStart"/>
      <w:r>
        <w:rPr>
          <w:rFonts w:ascii="Arial" w:hAnsi="Arial" w:cs="Arial"/>
          <w:color w:val="363636"/>
          <w:sz w:val="18"/>
          <w:szCs w:val="18"/>
        </w:rPr>
        <w:t>Ай-Петри</w:t>
      </w:r>
      <w:proofErr w:type="gramEnd"/>
      <w:r>
        <w:rPr>
          <w:rFonts w:ascii="Arial" w:hAnsi="Arial" w:cs="Arial"/>
          <w:color w:val="363636"/>
          <w:sz w:val="18"/>
          <w:szCs w:val="18"/>
        </w:rPr>
        <w:t xml:space="preserve"> - 800/600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Морская прогулка на Ласточкино Гнездо – 500 руб./чел.</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Свято – Успенский монастырь (пожертвование) - 100 руб./ чел.</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Пещерный город Чуфут-Кале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D5743" w:rsidRDefault="009D5743" w:rsidP="009D5743">
      <w:pPr>
        <w:pStyle w:val="af1"/>
        <w:shd w:val="clear" w:color="auto" w:fill="FFFFFF"/>
        <w:spacing w:before="150" w:after="150"/>
        <w:jc w:val="both"/>
        <w:rPr>
          <w:color w:val="363636"/>
          <w:sz w:val="18"/>
          <w:szCs w:val="18"/>
        </w:rPr>
      </w:pPr>
      <w:r>
        <w:rPr>
          <w:rStyle w:val="a4"/>
          <w:color w:val="363636"/>
          <w:sz w:val="18"/>
          <w:szCs w:val="18"/>
        </w:rPr>
        <w:lastRenderedPageBreak/>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366142" w:rsidRPr="00AB1655" w:rsidRDefault="00366142" w:rsidP="009D5743">
      <w:pPr>
        <w:shd w:val="clear" w:color="auto" w:fill="FFFFFF"/>
        <w:jc w:val="both"/>
      </w:pPr>
    </w:p>
    <w:sectPr w:rsidR="00366142" w:rsidRPr="00AB1655">
      <w:headerReference w:type="default" r:id="rId14"/>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1058D9">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1058D9">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F2D"/>
    <w:multiLevelType w:val="multilevel"/>
    <w:tmpl w:val="83C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1058D9"/>
    <w:rsid w:val="00366142"/>
    <w:rsid w:val="005743FD"/>
    <w:rsid w:val="009D5743"/>
    <w:rsid w:val="00AB1655"/>
    <w:rsid w:val="00C143A5"/>
    <w:rsid w:val="00E849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513692079">
      <w:bodyDiv w:val="1"/>
      <w:marLeft w:val="0"/>
      <w:marRight w:val="0"/>
      <w:marTop w:val="0"/>
      <w:marBottom w:val="0"/>
      <w:divBdr>
        <w:top w:val="none" w:sz="0" w:space="0" w:color="auto"/>
        <w:left w:val="none" w:sz="0" w:space="0" w:color="auto"/>
        <w:bottom w:val="none" w:sz="0" w:space="0" w:color="auto"/>
        <w:right w:val="none" w:sz="0" w:space="0" w:color="auto"/>
      </w:divBdr>
      <w:divsChild>
        <w:div w:id="19820326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7997">
      <w:bodyDiv w:val="1"/>
      <w:marLeft w:val="0"/>
      <w:marRight w:val="0"/>
      <w:marTop w:val="0"/>
      <w:marBottom w:val="0"/>
      <w:divBdr>
        <w:top w:val="none" w:sz="0" w:space="0" w:color="auto"/>
        <w:left w:val="none" w:sz="0" w:space="0" w:color="auto"/>
        <w:bottom w:val="none" w:sz="0" w:space="0" w:color="auto"/>
        <w:right w:val="none" w:sz="0" w:space="0" w:color="auto"/>
      </w:divBdr>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80/9.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280/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280/Bal_tulpanov.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2019-07-10T13:15:00Z</cp:lastPrinted>
  <dcterms:created xsi:type="dcterms:W3CDTF">2020-03-09T08:37:00Z</dcterms:created>
  <dcterms:modified xsi:type="dcterms:W3CDTF">2020-03-09T08:38:00Z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