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3B" w:rsidRPr="00026B3B" w:rsidRDefault="00026B3B" w:rsidP="00026B3B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bookmarkStart w:id="0" w:name="_GoBack"/>
      <w:bookmarkEnd w:id="0"/>
      <w:r w:rsidRPr="00026B3B">
        <w:rPr>
          <w:rFonts w:ascii="Arial" w:hAnsi="Arial" w:cs="Arial"/>
          <w:caps/>
          <w:color w:val="FFFFFF"/>
          <w:sz w:val="28"/>
          <w:szCs w:val="18"/>
        </w:rPr>
        <w:t>КАЛМЫКИЯ...ЗОЛОТАЯ ОБИТЕЛЬ БУДДЫ...... 3</w:t>
      </w:r>
      <w:r>
        <w:rPr>
          <w:rFonts w:ascii="Arial" w:hAnsi="Arial" w:cs="Arial"/>
          <w:caps/>
          <w:color w:val="FFFFFF"/>
          <w:sz w:val="28"/>
          <w:szCs w:val="18"/>
        </w:rPr>
        <w:t xml:space="preserve">.11 </w:t>
      </w:r>
      <w:r w:rsidRPr="00026B3B">
        <w:rPr>
          <w:rFonts w:ascii="Arial" w:hAnsi="Arial" w:cs="Arial"/>
          <w:caps/>
          <w:color w:val="FFFFFF"/>
          <w:sz w:val="28"/>
          <w:szCs w:val="18"/>
        </w:rPr>
        <w:t>-</w:t>
      </w:r>
      <w:r>
        <w:rPr>
          <w:rFonts w:ascii="Arial" w:hAnsi="Arial" w:cs="Arial"/>
          <w:caps/>
          <w:color w:val="FFFFFF"/>
          <w:sz w:val="28"/>
          <w:szCs w:val="18"/>
        </w:rPr>
        <w:t xml:space="preserve"> </w:t>
      </w:r>
      <w:r w:rsidRPr="00026B3B">
        <w:rPr>
          <w:rFonts w:ascii="Arial" w:hAnsi="Arial" w:cs="Arial"/>
          <w:caps/>
          <w:color w:val="FFFFFF"/>
          <w:sz w:val="28"/>
          <w:szCs w:val="18"/>
        </w:rPr>
        <w:t>4.11.2020</w:t>
      </w:r>
    </w:p>
    <w:p w:rsidR="00026B3B" w:rsidRDefault="00026B3B" w:rsidP="00026B3B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1" name="Рисунок 41" descr="Золотые ворота Алтн Босх">
              <a:hlinkClick xmlns:a="http://schemas.openxmlformats.org/drawingml/2006/main" r:id="rId7" tooltip="&quot;Золотые ворота Алтн Бос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олотые ворота Алтн Босх">
                      <a:hlinkClick r:id="rId7" tooltip="&quot;Золотые ворота Алтн Бос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0" name="Рисунок 40" descr="Национальный праздник в Элисте">
              <a:hlinkClick xmlns:a="http://schemas.openxmlformats.org/drawingml/2006/main" r:id="rId9" tooltip="&quot;Национальный праздник в Элис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циональный праздник в Элисте">
                      <a:hlinkClick r:id="rId9" tooltip="&quot;Национальный праздник в Элис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9" name="Рисунок 39" descr="Внешний вид на центральный хурул">
              <a:hlinkClick xmlns:a="http://schemas.openxmlformats.org/drawingml/2006/main" r:id="rId11" tooltip="&quot;Внешний вид на центральный хуру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нешний вид на центральный хурул">
                      <a:hlinkClick r:id="rId11" tooltip="&quot;Внешний вид на центральный хуру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3B" w:rsidRDefault="00026B3B" w:rsidP="00026B3B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                                                 Комфортный экскурсионный автобусный тур без ночных переездов</w:t>
      </w:r>
    </w:p>
    <w:p w:rsidR="00026B3B" w:rsidRDefault="00026B3B" w:rsidP="00026B3B">
      <w:pPr>
        <w:pStyle w:val="ae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03.11 в 05:00. Выезд из Краснодара в 05:15 от магазина «МАГНИТ - КОСМЕТИК» </w:t>
      </w:r>
      <w:r>
        <w:rPr>
          <w:color w:val="363636"/>
          <w:sz w:val="18"/>
          <w:szCs w:val="18"/>
        </w:rPr>
        <w:t>(ул. Ставропольская / ул. Вишняковой – напротив сквера, район «Вещевого рынка»).</w:t>
      </w:r>
      <w:r>
        <w:rPr>
          <w:b/>
          <w:bCs/>
          <w:color w:val="363636"/>
          <w:sz w:val="18"/>
          <w:szCs w:val="18"/>
        </w:rPr>
        <w:t> В 13.00 - Прибытие в Элисту.  </w:t>
      </w:r>
      <w:r>
        <w:rPr>
          <w:b/>
          <w:bCs/>
          <w:color w:val="FF0000"/>
          <w:sz w:val="18"/>
          <w:szCs w:val="18"/>
        </w:rPr>
        <w:t>Обед из блюд калмыцкой национальной кухни – обязательный пункт программы</w:t>
      </w:r>
      <w:r>
        <w:rPr>
          <w:color w:val="FF0000"/>
          <w:sz w:val="18"/>
          <w:szCs w:val="18"/>
        </w:rPr>
        <w:t>.</w:t>
      </w:r>
      <w:r>
        <w:rPr>
          <w:color w:val="363636"/>
          <w:sz w:val="18"/>
          <w:szCs w:val="18"/>
        </w:rPr>
        <w:t> Блюда кочевников вкусные и сытные. Основной ингредиент –  мясо, преимущественно баранина. Классика дегустатора – </w:t>
      </w:r>
      <w:proofErr w:type="spellStart"/>
      <w:r>
        <w:rPr>
          <w:b/>
          <w:bCs/>
          <w:color w:val="363636"/>
          <w:sz w:val="18"/>
          <w:szCs w:val="18"/>
        </w:rPr>
        <w:t>махан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шультоган</w:t>
      </w:r>
      <w:proofErr w:type="spellEnd"/>
      <w:r>
        <w:rPr>
          <w:color w:val="363636"/>
          <w:sz w:val="18"/>
          <w:szCs w:val="18"/>
        </w:rPr>
        <w:t> (мясной бульон + баранина с картошкой), </w:t>
      </w:r>
      <w:proofErr w:type="spellStart"/>
      <w:r>
        <w:rPr>
          <w:b/>
          <w:bCs/>
          <w:color w:val="363636"/>
          <w:sz w:val="18"/>
          <w:szCs w:val="18"/>
        </w:rPr>
        <w:t>Бёреги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(пельмени по-калмыцки), </w:t>
      </w:r>
      <w:proofErr w:type="spellStart"/>
      <w:r>
        <w:rPr>
          <w:b/>
          <w:bCs/>
          <w:color w:val="363636"/>
          <w:sz w:val="18"/>
          <w:szCs w:val="18"/>
        </w:rPr>
        <w:t>дотур</w:t>
      </w:r>
      <w:proofErr w:type="spellEnd"/>
      <w:r>
        <w:rPr>
          <w:color w:val="363636"/>
          <w:sz w:val="18"/>
          <w:szCs w:val="18"/>
        </w:rPr>
        <w:t> (блюдо из бараньих субпродуктов). На десерт подаются </w:t>
      </w:r>
      <w:proofErr w:type="spellStart"/>
      <w:r>
        <w:rPr>
          <w:b/>
          <w:bCs/>
          <w:color w:val="363636"/>
          <w:sz w:val="18"/>
          <w:szCs w:val="18"/>
        </w:rPr>
        <w:t>борцоки</w:t>
      </w:r>
      <w:proofErr w:type="spellEnd"/>
      <w:r>
        <w:rPr>
          <w:color w:val="363636"/>
          <w:sz w:val="18"/>
          <w:szCs w:val="18"/>
        </w:rPr>
        <w:t> (пончики из сдобного теста). Наконец, </w:t>
      </w:r>
      <w:proofErr w:type="spellStart"/>
      <w:r>
        <w:rPr>
          <w:b/>
          <w:bCs/>
          <w:color w:val="363636"/>
          <w:sz w:val="18"/>
          <w:szCs w:val="18"/>
        </w:rPr>
        <w:t>джомба</w:t>
      </w:r>
      <w:proofErr w:type="spellEnd"/>
      <w:r>
        <w:rPr>
          <w:color w:val="363636"/>
          <w:sz w:val="18"/>
          <w:szCs w:val="18"/>
        </w:rPr>
        <w:t> – визитная карточка калмыцкой кухни, более известная как калмыцкий (соленый) чай. Но на самом деле — это никакой не чай, а довольно плотной консистенции напиток из молока с добавлением масла, соли и чая. </w:t>
      </w:r>
      <w:r>
        <w:rPr>
          <w:b/>
          <w:bCs/>
          <w:color w:val="363636"/>
          <w:sz w:val="18"/>
          <w:szCs w:val="18"/>
        </w:rPr>
        <w:t> Размещение в отеле.</w:t>
      </w:r>
      <w:r>
        <w:rPr>
          <w:color w:val="363636"/>
          <w:sz w:val="18"/>
          <w:szCs w:val="18"/>
        </w:rPr>
        <w:t> Небольшой отдых. </w:t>
      </w:r>
      <w:r>
        <w:rPr>
          <w:b/>
          <w:bCs/>
          <w:color w:val="363636"/>
          <w:sz w:val="18"/>
          <w:szCs w:val="18"/>
        </w:rPr>
        <w:t>Пешеходная экскурсия по центру города. </w:t>
      </w:r>
      <w:r>
        <w:rPr>
          <w:color w:val="363636"/>
          <w:sz w:val="18"/>
          <w:szCs w:val="18"/>
        </w:rPr>
        <w:t>Современную Элисту с полным правом можно назвать городом контрастов. В ней удивительным образом сочетаются постройки начала прошлого века, современные здания, европейская архитектура, восточный колорит и большое многообразие скульптур. Буддийская культура повлияла на национальный городской колорит. </w:t>
      </w:r>
      <w:r>
        <w:rPr>
          <w:b/>
          <w:bCs/>
          <w:color w:val="363636"/>
          <w:sz w:val="18"/>
          <w:szCs w:val="18"/>
        </w:rPr>
        <w:t>Посещение буддийского храма «</w:t>
      </w:r>
      <w:proofErr w:type="spellStart"/>
      <w:r>
        <w:rPr>
          <w:b/>
          <w:bCs/>
          <w:color w:val="363636"/>
          <w:sz w:val="18"/>
          <w:szCs w:val="18"/>
        </w:rPr>
        <w:t>Сякюсн-Сюме</w:t>
      </w:r>
      <w:proofErr w:type="spellEnd"/>
      <w:r>
        <w:rPr>
          <w:b/>
          <w:bCs/>
          <w:color w:val="363636"/>
          <w:sz w:val="18"/>
          <w:szCs w:val="18"/>
        </w:rPr>
        <w:t>». </w:t>
      </w:r>
      <w:r>
        <w:rPr>
          <w:color w:val="363636"/>
          <w:sz w:val="18"/>
          <w:szCs w:val="18"/>
        </w:rPr>
        <w:t xml:space="preserve">Это место в 1992 году было освящено самим Далай-ламой XIV во время его второго визита в Калмыкию, а спустя четыре года на этом месте был возведен </w:t>
      </w:r>
      <w:proofErr w:type="spellStart"/>
      <w:r>
        <w:rPr>
          <w:color w:val="363636"/>
          <w:sz w:val="18"/>
          <w:szCs w:val="18"/>
        </w:rPr>
        <w:t>хурул</w:t>
      </w:r>
      <w:proofErr w:type="spellEnd"/>
      <w:r>
        <w:rPr>
          <w:color w:val="363636"/>
          <w:sz w:val="18"/>
          <w:szCs w:val="18"/>
        </w:rPr>
        <w:t xml:space="preserve"> «</w:t>
      </w:r>
      <w:proofErr w:type="spellStart"/>
      <w:r>
        <w:rPr>
          <w:color w:val="363636"/>
          <w:sz w:val="18"/>
          <w:szCs w:val="18"/>
        </w:rPr>
        <w:t>Сякюсн-Сюме</w:t>
      </w:r>
      <w:proofErr w:type="spellEnd"/>
      <w:r>
        <w:rPr>
          <w:color w:val="363636"/>
          <w:sz w:val="18"/>
          <w:szCs w:val="18"/>
        </w:rPr>
        <w:t>». В 2004 году Далай-лама посетил Калмыкию в третий раз, с целью проведения церемонии «</w:t>
      </w:r>
      <w:proofErr w:type="spellStart"/>
      <w:r>
        <w:rPr>
          <w:color w:val="363636"/>
          <w:sz w:val="18"/>
          <w:szCs w:val="18"/>
        </w:rPr>
        <w:t>раднэ</w:t>
      </w:r>
      <w:proofErr w:type="spellEnd"/>
      <w:r>
        <w:rPr>
          <w:color w:val="363636"/>
          <w:sz w:val="18"/>
          <w:szCs w:val="18"/>
        </w:rPr>
        <w:t xml:space="preserve">», после которой </w:t>
      </w:r>
      <w:proofErr w:type="spellStart"/>
      <w:r>
        <w:rPr>
          <w:color w:val="363636"/>
          <w:sz w:val="18"/>
          <w:szCs w:val="18"/>
        </w:rPr>
        <w:t>хурул</w:t>
      </w:r>
      <w:proofErr w:type="spellEnd"/>
      <w:r>
        <w:rPr>
          <w:color w:val="363636"/>
          <w:sz w:val="18"/>
          <w:szCs w:val="18"/>
        </w:rPr>
        <w:t xml:space="preserve"> по праву становился настоящей обителью божеств</w:t>
      </w:r>
      <w:r>
        <w:rPr>
          <w:b/>
          <w:bCs/>
          <w:color w:val="363636"/>
          <w:sz w:val="18"/>
          <w:szCs w:val="18"/>
        </w:rPr>
        <w:t>. Посещение Национального музея Республики Калмыкия им. Пальмова Н.Н. </w:t>
      </w:r>
      <w:r>
        <w:rPr>
          <w:color w:val="363636"/>
          <w:sz w:val="18"/>
          <w:szCs w:val="18"/>
        </w:rPr>
        <w:t xml:space="preserve">В настоящее время музей насчитывает около 70 тысяч единиц хранения. Экспозиционные площади музея составляют более 1500 </w:t>
      </w:r>
      <w:proofErr w:type="spellStart"/>
      <w:r>
        <w:rPr>
          <w:color w:val="363636"/>
          <w:sz w:val="18"/>
          <w:szCs w:val="18"/>
        </w:rPr>
        <w:t>кв.м</w:t>
      </w:r>
      <w:proofErr w:type="spellEnd"/>
      <w:r>
        <w:rPr>
          <w:color w:val="363636"/>
          <w:sz w:val="18"/>
          <w:szCs w:val="18"/>
        </w:rPr>
        <w:t>. В музее вы посетите шесть залов, в которых представлены традиция и быт древних калмыков, природа и животные степной Калмыкии, выставка картин местных художников, религия калмыков, экспозиция, посвященная Великой Отечественной войне. </w:t>
      </w:r>
      <w:r>
        <w:rPr>
          <w:b/>
          <w:bCs/>
          <w:color w:val="363636"/>
          <w:sz w:val="18"/>
          <w:szCs w:val="18"/>
        </w:rPr>
        <w:t>Осмотр ротонды «Пагода семи дней»</w:t>
      </w:r>
      <w:r>
        <w:rPr>
          <w:color w:val="363636"/>
          <w:sz w:val="18"/>
          <w:szCs w:val="18"/>
        </w:rPr>
        <w:t>, где установлен самый большой в Европе молитвенный барабан – «</w:t>
      </w:r>
      <w:proofErr w:type="spellStart"/>
      <w:r>
        <w:rPr>
          <w:color w:val="363636"/>
          <w:sz w:val="18"/>
          <w:szCs w:val="18"/>
        </w:rPr>
        <w:t>кюрде</w:t>
      </w:r>
      <w:proofErr w:type="spellEnd"/>
      <w:r>
        <w:rPr>
          <w:color w:val="363636"/>
          <w:sz w:val="18"/>
          <w:szCs w:val="18"/>
        </w:rPr>
        <w:t xml:space="preserve">».  Его преподнесли в дар Калмыкии ламы </w:t>
      </w:r>
      <w:proofErr w:type="spellStart"/>
      <w:r>
        <w:rPr>
          <w:color w:val="363636"/>
          <w:sz w:val="18"/>
          <w:szCs w:val="18"/>
        </w:rPr>
        <w:t>тантрического</w:t>
      </w:r>
      <w:proofErr w:type="spellEnd"/>
      <w:r>
        <w:rPr>
          <w:color w:val="363636"/>
          <w:sz w:val="18"/>
          <w:szCs w:val="18"/>
        </w:rPr>
        <w:t xml:space="preserve"> монастыря </w:t>
      </w:r>
      <w:proofErr w:type="spellStart"/>
      <w:r>
        <w:rPr>
          <w:color w:val="363636"/>
          <w:sz w:val="18"/>
          <w:szCs w:val="18"/>
        </w:rPr>
        <w:t>Гьюмед</w:t>
      </w:r>
      <w:proofErr w:type="spellEnd"/>
      <w:r>
        <w:rPr>
          <w:color w:val="363636"/>
          <w:sz w:val="18"/>
          <w:szCs w:val="18"/>
        </w:rPr>
        <w:t xml:space="preserve"> в честь 70-летнего юбилея Его Святейшества </w:t>
      </w:r>
      <w:proofErr w:type="spellStart"/>
      <w:r>
        <w:rPr>
          <w:color w:val="363636"/>
          <w:sz w:val="18"/>
          <w:szCs w:val="18"/>
        </w:rPr>
        <w:t>Далай</w:t>
      </w:r>
      <w:proofErr w:type="spellEnd"/>
      <w:r>
        <w:rPr>
          <w:color w:val="363636"/>
          <w:sz w:val="18"/>
          <w:szCs w:val="18"/>
        </w:rPr>
        <w:t xml:space="preserve"> ламы. Вы сможете </w:t>
      </w:r>
      <w:r>
        <w:rPr>
          <w:b/>
          <w:bCs/>
          <w:color w:val="363636"/>
          <w:sz w:val="18"/>
          <w:szCs w:val="18"/>
        </w:rPr>
        <w:t>очистить карму,</w:t>
      </w:r>
      <w:r>
        <w:rPr>
          <w:color w:val="363636"/>
          <w:sz w:val="18"/>
          <w:szCs w:val="18"/>
        </w:rPr>
        <w:t> покрутив барабан, в котором заложено 75 миллионов молитв-мантр. Напротив Пагоды вы увидите </w:t>
      </w:r>
      <w:r>
        <w:rPr>
          <w:b/>
          <w:bCs/>
          <w:color w:val="363636"/>
          <w:sz w:val="18"/>
          <w:szCs w:val="18"/>
        </w:rPr>
        <w:t>фонтан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«Три золотых лотоса». </w:t>
      </w:r>
      <w:r>
        <w:rPr>
          <w:color w:val="363636"/>
          <w:sz w:val="18"/>
          <w:szCs w:val="18"/>
        </w:rPr>
        <w:t> В центре города установлены </w:t>
      </w:r>
      <w:r>
        <w:rPr>
          <w:b/>
          <w:bCs/>
          <w:color w:val="363636"/>
          <w:sz w:val="18"/>
          <w:szCs w:val="18"/>
        </w:rPr>
        <w:t xml:space="preserve">Золотые ворота </w:t>
      </w:r>
      <w:proofErr w:type="spellStart"/>
      <w:r>
        <w:rPr>
          <w:b/>
          <w:bCs/>
          <w:color w:val="363636"/>
          <w:sz w:val="18"/>
          <w:szCs w:val="18"/>
        </w:rPr>
        <w:t>Алтн</w:t>
      </w:r>
      <w:proofErr w:type="spellEnd"/>
      <w:r>
        <w:rPr>
          <w:b/>
          <w:bCs/>
          <w:color w:val="363636"/>
          <w:sz w:val="18"/>
          <w:szCs w:val="18"/>
        </w:rPr>
        <w:t xml:space="preserve"> Босх,</w:t>
      </w:r>
      <w:r>
        <w:rPr>
          <w:color w:val="363636"/>
          <w:sz w:val="18"/>
          <w:szCs w:val="18"/>
        </w:rPr>
        <w:t> как и многие достопримечательности Элисты и Калмыкии, выполнены в традициях буддийской архитектуры: воздушные строения, присутствие золотого, красного, белого цветов, изогнутые кверху крыши построек. Проходящий через Золотые ворота очищается духовно. </w:t>
      </w:r>
      <w:r>
        <w:rPr>
          <w:b/>
          <w:bCs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Свободное время.</w:t>
      </w:r>
    </w:p>
    <w:p w:rsidR="00026B3B" w:rsidRDefault="00026B3B" w:rsidP="00026B3B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026B3B" w:rsidRDefault="00026B3B" w:rsidP="00026B3B">
      <w:pPr>
        <w:pStyle w:val="ae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 в отеле. </w:t>
      </w:r>
      <w:r>
        <w:rPr>
          <w:color w:val="363636"/>
          <w:sz w:val="18"/>
          <w:szCs w:val="18"/>
        </w:rPr>
        <w:t>Освобождение номеров.</w:t>
      </w:r>
      <w:r>
        <w:rPr>
          <w:b/>
          <w:bCs/>
          <w:color w:val="FF0000"/>
          <w:sz w:val="18"/>
          <w:szCs w:val="18"/>
        </w:rPr>
        <w:t> Посещение этно-кибитки, в которой туристы увидят быт древних калмыков и даже смогут примерить национальную одежду и пострелять из лука.</w:t>
      </w:r>
      <w:r>
        <w:rPr>
          <w:b/>
          <w:bCs/>
          <w:color w:val="363636"/>
          <w:sz w:val="18"/>
          <w:szCs w:val="18"/>
        </w:rPr>
        <w:t> Экскурсия в шахматный городок «Сити -</w:t>
      </w:r>
      <w:proofErr w:type="spellStart"/>
      <w:r>
        <w:rPr>
          <w:b/>
          <w:bCs/>
          <w:color w:val="363636"/>
          <w:sz w:val="18"/>
          <w:szCs w:val="18"/>
        </w:rPr>
        <w:t>Чесс</w:t>
      </w:r>
      <w:proofErr w:type="spellEnd"/>
      <w:r>
        <w:rPr>
          <w:b/>
          <w:bCs/>
          <w:color w:val="363636"/>
          <w:sz w:val="18"/>
          <w:szCs w:val="18"/>
        </w:rPr>
        <w:t>», </w:t>
      </w:r>
      <w:r>
        <w:rPr>
          <w:color w:val="363636"/>
          <w:sz w:val="18"/>
          <w:szCs w:val="18"/>
        </w:rPr>
        <w:t>который был построен в 1998 году в рамках проведения 33-й Всемирной шахматной олимпиады. У Сити-</w:t>
      </w:r>
      <w:proofErr w:type="spellStart"/>
      <w:r>
        <w:rPr>
          <w:color w:val="363636"/>
          <w:sz w:val="18"/>
          <w:szCs w:val="18"/>
        </w:rPr>
        <w:t>Чесс</w:t>
      </w:r>
      <w:proofErr w:type="spellEnd"/>
      <w:r>
        <w:rPr>
          <w:color w:val="363636"/>
          <w:sz w:val="18"/>
          <w:szCs w:val="18"/>
        </w:rPr>
        <w:t xml:space="preserve"> есть и другое официальное литературное название – Нью-</w:t>
      </w:r>
      <w:proofErr w:type="spellStart"/>
      <w:r>
        <w:rPr>
          <w:color w:val="363636"/>
          <w:sz w:val="18"/>
          <w:szCs w:val="18"/>
        </w:rPr>
        <w:t>Васюки</w:t>
      </w:r>
      <w:proofErr w:type="spellEnd"/>
      <w:r>
        <w:rPr>
          <w:color w:val="363636"/>
          <w:sz w:val="18"/>
          <w:szCs w:val="18"/>
        </w:rPr>
        <w:t>. Осмотр основных достопримечательностей: </w:t>
      </w:r>
      <w:r>
        <w:rPr>
          <w:b/>
          <w:bCs/>
          <w:color w:val="363636"/>
          <w:sz w:val="18"/>
          <w:szCs w:val="18"/>
        </w:rPr>
        <w:t xml:space="preserve">памятник Остапу </w:t>
      </w:r>
      <w:proofErr w:type="spellStart"/>
      <w:r>
        <w:rPr>
          <w:b/>
          <w:bCs/>
          <w:color w:val="363636"/>
          <w:sz w:val="18"/>
          <w:szCs w:val="18"/>
        </w:rPr>
        <w:t>Бендеру</w:t>
      </w:r>
      <w:proofErr w:type="spellEnd"/>
      <w:r>
        <w:rPr>
          <w:color w:val="363636"/>
          <w:sz w:val="18"/>
          <w:szCs w:val="18"/>
        </w:rPr>
        <w:t>, </w:t>
      </w:r>
      <w:r>
        <w:rPr>
          <w:b/>
          <w:bCs/>
          <w:color w:val="363636"/>
          <w:sz w:val="18"/>
          <w:szCs w:val="18"/>
        </w:rPr>
        <w:t xml:space="preserve">двурукий </w:t>
      </w:r>
      <w:proofErr w:type="spellStart"/>
      <w:r>
        <w:rPr>
          <w:b/>
          <w:bCs/>
          <w:color w:val="363636"/>
          <w:sz w:val="18"/>
          <w:szCs w:val="18"/>
        </w:rPr>
        <w:t>Махакалы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Бернагчена</w:t>
      </w:r>
      <w:proofErr w:type="spellEnd"/>
      <w:r>
        <w:rPr>
          <w:color w:val="363636"/>
          <w:sz w:val="18"/>
          <w:szCs w:val="18"/>
        </w:rPr>
        <w:t> (защитник всего живого), </w:t>
      </w:r>
      <w:r>
        <w:rPr>
          <w:b/>
          <w:bCs/>
          <w:color w:val="363636"/>
          <w:sz w:val="18"/>
          <w:szCs w:val="18"/>
        </w:rPr>
        <w:t>ступа Просветления</w:t>
      </w:r>
      <w:r>
        <w:rPr>
          <w:color w:val="363636"/>
          <w:sz w:val="18"/>
          <w:szCs w:val="18"/>
        </w:rPr>
        <w:t> – самая большая ступа в Элисте. Главная улица городка ведет к </w:t>
      </w:r>
      <w:r>
        <w:rPr>
          <w:b/>
          <w:bCs/>
          <w:color w:val="363636"/>
          <w:sz w:val="18"/>
          <w:szCs w:val="18"/>
        </w:rPr>
        <w:t>Дворцу Шахмат</w:t>
      </w:r>
      <w:r>
        <w:rPr>
          <w:color w:val="363636"/>
          <w:sz w:val="18"/>
          <w:szCs w:val="18"/>
        </w:rPr>
        <w:t xml:space="preserve"> – главному объекту в </w:t>
      </w:r>
      <w:proofErr w:type="spellStart"/>
      <w:r>
        <w:rPr>
          <w:color w:val="363636"/>
          <w:sz w:val="18"/>
          <w:szCs w:val="18"/>
        </w:rPr>
        <w:t>City-Chess</w:t>
      </w:r>
      <w:proofErr w:type="spellEnd"/>
      <w:r>
        <w:rPr>
          <w:color w:val="363636"/>
          <w:sz w:val="18"/>
          <w:szCs w:val="18"/>
        </w:rPr>
        <w:t>.  . Коттеджи шахматного городка образуют гостиничный комплекс – «Сити-</w:t>
      </w:r>
      <w:proofErr w:type="spellStart"/>
      <w:r>
        <w:rPr>
          <w:color w:val="363636"/>
          <w:sz w:val="18"/>
          <w:szCs w:val="18"/>
        </w:rPr>
        <w:t>Чесс</w:t>
      </w:r>
      <w:proofErr w:type="spellEnd"/>
      <w:r>
        <w:rPr>
          <w:color w:val="363636"/>
          <w:sz w:val="18"/>
          <w:szCs w:val="18"/>
        </w:rPr>
        <w:t xml:space="preserve"> отель», который вошел в число лучших отелей Восточной Европы. Именно здесь проходят состязания чемпионов, а на одном из верхних этажей расположен </w:t>
      </w:r>
      <w:r>
        <w:rPr>
          <w:b/>
          <w:bCs/>
          <w:color w:val="363636"/>
          <w:sz w:val="18"/>
          <w:szCs w:val="18"/>
        </w:rPr>
        <w:t>Музей Шахмат</w:t>
      </w:r>
      <w:r>
        <w:rPr>
          <w:color w:val="363636"/>
          <w:sz w:val="18"/>
          <w:szCs w:val="18"/>
        </w:rPr>
        <w:t>.  В Сити-</w:t>
      </w:r>
      <w:proofErr w:type="spellStart"/>
      <w:r>
        <w:rPr>
          <w:color w:val="363636"/>
          <w:sz w:val="18"/>
          <w:szCs w:val="18"/>
        </w:rPr>
        <w:t>Чесс</w:t>
      </w:r>
      <w:proofErr w:type="spellEnd"/>
      <w:r>
        <w:rPr>
          <w:color w:val="363636"/>
          <w:sz w:val="18"/>
          <w:szCs w:val="18"/>
        </w:rPr>
        <w:t xml:space="preserve"> можно посетить и небольшой православный </w:t>
      </w:r>
      <w:r>
        <w:rPr>
          <w:b/>
          <w:bCs/>
          <w:color w:val="363636"/>
          <w:sz w:val="18"/>
          <w:szCs w:val="18"/>
        </w:rPr>
        <w:t>храм имени св. Георгия Победоносца</w:t>
      </w:r>
      <w:r>
        <w:rPr>
          <w:color w:val="363636"/>
          <w:sz w:val="18"/>
          <w:szCs w:val="18"/>
        </w:rPr>
        <w:t>, подарок Е.Н. Батуриной. Деревянная церковь выполнена в крестово-купольном стиле и рассчитана на 100 человек. Осмотр </w:t>
      </w:r>
      <w:r>
        <w:rPr>
          <w:b/>
          <w:bCs/>
          <w:color w:val="363636"/>
          <w:sz w:val="18"/>
          <w:szCs w:val="18"/>
        </w:rPr>
        <w:t>Мемориального комплекса «Исход и возвращение», </w:t>
      </w:r>
      <w:r>
        <w:rPr>
          <w:color w:val="363636"/>
          <w:sz w:val="18"/>
          <w:szCs w:val="18"/>
        </w:rPr>
        <w:t>построенный по проекту скульптора Эрнста Неизвестного. Этот комплекс посвящается жертвам сталинских репрессий – депортации калмыков в Сибирь в конце 1943 года и их возвращении на свою родину в 1955-56 годах. Посещение самого большого буддийского храма  Европы </w:t>
      </w:r>
      <w:r>
        <w:rPr>
          <w:b/>
          <w:bCs/>
          <w:color w:val="363636"/>
          <w:sz w:val="18"/>
          <w:szCs w:val="18"/>
        </w:rPr>
        <w:t>«Золотая Обитель Будды Шакьямуни».</w:t>
      </w:r>
      <w:r>
        <w:rPr>
          <w:color w:val="363636"/>
          <w:sz w:val="18"/>
          <w:szCs w:val="18"/>
        </w:rPr>
        <w:t xml:space="preserve"> Храм считается центральным </w:t>
      </w:r>
      <w:proofErr w:type="spellStart"/>
      <w:r>
        <w:rPr>
          <w:color w:val="363636"/>
          <w:sz w:val="18"/>
          <w:szCs w:val="18"/>
        </w:rPr>
        <w:t>хурулом</w:t>
      </w:r>
      <w:proofErr w:type="spellEnd"/>
      <w:r>
        <w:rPr>
          <w:color w:val="363636"/>
          <w:sz w:val="18"/>
          <w:szCs w:val="18"/>
        </w:rPr>
        <w:t xml:space="preserve"> – место силы города, куда ходят все его жители и в горе, и в радости. Пред центральной лестницей, ведущей в храм – </w:t>
      </w:r>
      <w:r>
        <w:rPr>
          <w:b/>
          <w:bCs/>
          <w:color w:val="363636"/>
          <w:sz w:val="18"/>
          <w:szCs w:val="18"/>
        </w:rPr>
        <w:t>статуя Белого Старца</w:t>
      </w:r>
      <w:r>
        <w:rPr>
          <w:color w:val="363636"/>
          <w:sz w:val="18"/>
          <w:szCs w:val="18"/>
        </w:rPr>
        <w:t> с посохом в руках. Он – хозяин всей земли, покровитель плодородия и долголетия. Между двумя частями лестницы низвергается водопад – символ жизни. Внутри храма, в центре алтаря огромная </w:t>
      </w:r>
      <w:r>
        <w:rPr>
          <w:b/>
          <w:bCs/>
          <w:color w:val="363636"/>
          <w:sz w:val="18"/>
          <w:szCs w:val="18"/>
        </w:rPr>
        <w:t>статуя Будды</w:t>
      </w:r>
      <w:r>
        <w:rPr>
          <w:color w:val="363636"/>
          <w:sz w:val="18"/>
          <w:szCs w:val="18"/>
        </w:rPr>
        <w:t>, выполненная из металла и покрытая тонким слоем золота. Основное население придерживается традиции Махаяны – Большой Колесницы. </w:t>
      </w:r>
      <w:r>
        <w:rPr>
          <w:b/>
          <w:bCs/>
          <w:color w:val="363636"/>
          <w:sz w:val="18"/>
          <w:szCs w:val="18"/>
        </w:rPr>
        <w:t>Посещение музея истории буддизма</w:t>
      </w:r>
      <w:r>
        <w:rPr>
          <w:color w:val="363636"/>
          <w:sz w:val="18"/>
          <w:szCs w:val="18"/>
        </w:rPr>
        <w:t xml:space="preserve">, </w:t>
      </w:r>
      <w:proofErr w:type="spellStart"/>
      <w:r>
        <w:rPr>
          <w:color w:val="363636"/>
          <w:sz w:val="18"/>
          <w:szCs w:val="18"/>
        </w:rPr>
        <w:t>хурульной</w:t>
      </w:r>
      <w:proofErr w:type="spellEnd"/>
      <w:r>
        <w:rPr>
          <w:color w:val="363636"/>
          <w:sz w:val="18"/>
          <w:szCs w:val="18"/>
        </w:rPr>
        <w:t xml:space="preserve"> библиотеки с богатейшим собранием  литературы из Индии, Тибета и Монголии.  </w:t>
      </w:r>
      <w:r>
        <w:rPr>
          <w:b/>
          <w:bCs/>
          <w:color w:val="363636"/>
          <w:sz w:val="18"/>
          <w:szCs w:val="18"/>
        </w:rPr>
        <w:t>Выезд в Краснодар.</w:t>
      </w:r>
    </w:p>
    <w:p w:rsidR="00026B3B" w:rsidRDefault="00026B3B" w:rsidP="00026B3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026B3B" w:rsidRDefault="00026B3B" w:rsidP="00026B3B">
      <w:pPr>
        <w:pStyle w:val="ae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FF0000"/>
          <w:sz w:val="18"/>
          <w:szCs w:val="18"/>
          <w:u w:val="single"/>
        </w:rPr>
        <w:t>Отличное размещение! </w:t>
      </w:r>
      <w:r>
        <w:rPr>
          <w:b/>
          <w:bCs/>
          <w:color w:val="363636"/>
          <w:sz w:val="18"/>
          <w:szCs w:val="18"/>
          <w:u w:val="single"/>
        </w:rPr>
        <w:t> Гостиница «АЗИЯ»</w:t>
      </w:r>
      <w:r>
        <w:rPr>
          <w:b/>
          <w:bCs/>
          <w:color w:val="363636"/>
          <w:sz w:val="18"/>
          <w:szCs w:val="18"/>
        </w:rPr>
        <w:t> - </w:t>
      </w:r>
      <w:r>
        <w:rPr>
          <w:color w:val="363636"/>
          <w:sz w:val="18"/>
          <w:szCs w:val="18"/>
        </w:rPr>
        <w:t xml:space="preserve">современный новый комфортабельный отель расположен недалеко от центра города. В отеле: </w:t>
      </w:r>
      <w:proofErr w:type="spellStart"/>
      <w:r>
        <w:rPr>
          <w:color w:val="363636"/>
          <w:sz w:val="18"/>
          <w:szCs w:val="18"/>
        </w:rPr>
        <w:t>Wi-Fi</w:t>
      </w:r>
      <w:proofErr w:type="spellEnd"/>
      <w:r>
        <w:rPr>
          <w:color w:val="363636"/>
          <w:sz w:val="18"/>
          <w:szCs w:val="18"/>
        </w:rPr>
        <w:t>, бар-ресторан, банкомат и терминал. </w:t>
      </w:r>
      <w:r>
        <w:rPr>
          <w:b/>
          <w:bCs/>
          <w:color w:val="363636"/>
          <w:sz w:val="18"/>
          <w:szCs w:val="18"/>
        </w:rPr>
        <w:t>Стандарт 2-х местный: </w:t>
      </w:r>
      <w:r>
        <w:rPr>
          <w:color w:val="363636"/>
          <w:sz w:val="18"/>
          <w:szCs w:val="18"/>
        </w:rPr>
        <w:t> уютные хорошие номера с «евроремонтом», в номере стандартный набор мебели,  душ, санузел, фен, холодильник, ТВ.  </w:t>
      </w:r>
      <w:r>
        <w:rPr>
          <w:b/>
          <w:bCs/>
          <w:color w:val="363636"/>
          <w:sz w:val="18"/>
          <w:szCs w:val="18"/>
        </w:rPr>
        <w:t>Полулюкс: </w:t>
      </w:r>
      <w:r>
        <w:rPr>
          <w:color w:val="363636"/>
          <w:sz w:val="18"/>
          <w:szCs w:val="18"/>
        </w:rPr>
        <w:t xml:space="preserve">однокомнатный номер с </w:t>
      </w:r>
      <w:proofErr w:type="spellStart"/>
      <w:r>
        <w:rPr>
          <w:color w:val="363636"/>
          <w:sz w:val="18"/>
          <w:szCs w:val="18"/>
        </w:rPr>
        <w:t>двухспальной</w:t>
      </w:r>
      <w:proofErr w:type="spellEnd"/>
      <w:r>
        <w:rPr>
          <w:color w:val="363636"/>
          <w:sz w:val="18"/>
          <w:szCs w:val="18"/>
        </w:rPr>
        <w:t xml:space="preserve"> кроватью со всеми удобствами, площадь номера до 38 кв. м.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1721"/>
        <w:gridCol w:w="1602"/>
        <w:gridCol w:w="1784"/>
      </w:tblGrid>
      <w:tr w:rsidR="00026B3B" w:rsidTr="00026B3B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Размещение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pStyle w:val="ae"/>
              <w:spacing w:before="0" w:after="0"/>
              <w:jc w:val="center"/>
            </w:pPr>
            <w:r>
              <w:rPr>
                <w:rStyle w:val="a4"/>
              </w:rPr>
              <w:t>Стандарт</w:t>
            </w:r>
          </w:p>
          <w:p w:rsidR="00026B3B" w:rsidRDefault="00026B3B">
            <w:pPr>
              <w:pStyle w:val="ae"/>
              <w:spacing w:before="0" w:after="0"/>
              <w:jc w:val="center"/>
            </w:pPr>
            <w:r>
              <w:rPr>
                <w:rStyle w:val="a4"/>
              </w:rPr>
              <w:t>2-х местный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Полулюкс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pStyle w:val="ae"/>
              <w:spacing w:before="0" w:after="0"/>
              <w:jc w:val="center"/>
            </w:pPr>
            <w:r>
              <w:rPr>
                <w:rStyle w:val="a4"/>
              </w:rPr>
              <w:t>Стандарт</w:t>
            </w:r>
          </w:p>
          <w:p w:rsidR="00026B3B" w:rsidRDefault="00026B3B">
            <w:pPr>
              <w:pStyle w:val="ae"/>
              <w:spacing w:before="0" w:after="0"/>
              <w:jc w:val="center"/>
            </w:pPr>
            <w:r>
              <w:rPr>
                <w:rStyle w:val="a4"/>
              </w:rPr>
              <w:t>1-но местный</w:t>
            </w:r>
          </w:p>
        </w:tc>
      </w:tr>
      <w:tr w:rsidR="00026B3B" w:rsidTr="00026B3B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Гостиница "АЗИЯ"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6 300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6 800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8 000</w:t>
            </w:r>
          </w:p>
        </w:tc>
      </w:tr>
      <w:tr w:rsidR="00026B3B" w:rsidTr="00026B3B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Доп. место в номере (</w:t>
            </w:r>
            <w:proofErr w:type="spellStart"/>
            <w:r>
              <w:rPr>
                <w:rStyle w:val="a4"/>
              </w:rPr>
              <w:t>еврораскладушка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5 800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6 300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026B3B" w:rsidRDefault="00026B3B">
            <w:pPr>
              <w:jc w:val="center"/>
            </w:pPr>
            <w:r>
              <w:rPr>
                <w:rStyle w:val="a4"/>
              </w:rPr>
              <w:t>-</w:t>
            </w:r>
          </w:p>
        </w:tc>
      </w:tr>
    </w:tbl>
    <w:p w:rsidR="00026B3B" w:rsidRPr="00026B3B" w:rsidRDefault="00026B3B" w:rsidP="00026B3B">
      <w:pPr>
        <w:pStyle w:val="ae"/>
        <w:spacing w:before="150" w:after="150"/>
        <w:jc w:val="center"/>
        <w:rPr>
          <w:color w:val="363636"/>
          <w:sz w:val="18"/>
          <w:szCs w:val="18"/>
        </w:rPr>
      </w:pPr>
      <w:r w:rsidRPr="00026B3B">
        <w:rPr>
          <w:b/>
          <w:bCs/>
          <w:sz w:val="18"/>
          <w:szCs w:val="18"/>
        </w:rPr>
        <w:lastRenderedPageBreak/>
        <w:t>Скидка детям до 12 лет при размещении на основном месте – 5%</w:t>
      </w:r>
    </w:p>
    <w:p w:rsidR="00026B3B" w:rsidRPr="00026B3B" w:rsidRDefault="00026B3B" w:rsidP="00026B3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 w:rsidRPr="00026B3B"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026B3B" w:rsidRPr="00026B3B" w:rsidRDefault="00026B3B" w:rsidP="00026B3B">
      <w:pPr>
        <w:numPr>
          <w:ilvl w:val="0"/>
          <w:numId w:val="1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363636"/>
          <w:sz w:val="18"/>
          <w:szCs w:val="18"/>
        </w:rPr>
        <w:t>Проезд комфортабельным автобусом;</w:t>
      </w:r>
    </w:p>
    <w:p w:rsidR="00026B3B" w:rsidRPr="00026B3B" w:rsidRDefault="00026B3B" w:rsidP="00026B3B">
      <w:pPr>
        <w:numPr>
          <w:ilvl w:val="0"/>
          <w:numId w:val="1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363636"/>
          <w:sz w:val="18"/>
          <w:szCs w:val="18"/>
        </w:rPr>
        <w:t>Проживание;</w:t>
      </w:r>
    </w:p>
    <w:p w:rsidR="00026B3B" w:rsidRPr="00026B3B" w:rsidRDefault="00026B3B" w:rsidP="00026B3B">
      <w:pPr>
        <w:numPr>
          <w:ilvl w:val="0"/>
          <w:numId w:val="1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363636"/>
          <w:sz w:val="18"/>
          <w:szCs w:val="18"/>
        </w:rPr>
        <w:t>Питание по программе (1 завтрак, 1 обед, </w:t>
      </w:r>
      <w:r w:rsidRPr="00026B3B">
        <w:rPr>
          <w:rFonts w:ascii="Arial" w:hAnsi="Arial" w:cs="Arial"/>
          <w:color w:val="000000"/>
          <w:sz w:val="18"/>
          <w:szCs w:val="18"/>
        </w:rPr>
        <w:t>1 ужин);</w:t>
      </w:r>
    </w:p>
    <w:p w:rsidR="00026B3B" w:rsidRPr="00026B3B" w:rsidRDefault="00026B3B" w:rsidP="00026B3B">
      <w:pPr>
        <w:numPr>
          <w:ilvl w:val="0"/>
          <w:numId w:val="1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000000"/>
          <w:sz w:val="18"/>
          <w:szCs w:val="18"/>
        </w:rPr>
        <w:t>Экскурсионное обслуживание на маршруте;</w:t>
      </w:r>
    </w:p>
    <w:p w:rsidR="00026B3B" w:rsidRPr="00026B3B" w:rsidRDefault="00026B3B" w:rsidP="00026B3B">
      <w:pPr>
        <w:numPr>
          <w:ilvl w:val="0"/>
          <w:numId w:val="1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000000"/>
          <w:sz w:val="18"/>
          <w:szCs w:val="18"/>
        </w:rPr>
        <w:t>Страховка НС.</w:t>
      </w:r>
    </w:p>
    <w:p w:rsidR="00026B3B" w:rsidRPr="00026B3B" w:rsidRDefault="00026B3B" w:rsidP="00026B3B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 w:rsidRPr="00026B3B">
        <w:rPr>
          <w:rFonts w:ascii="Arial" w:hAnsi="Arial" w:cs="Arial"/>
          <w:color w:val="FFFFFF"/>
          <w:sz w:val="18"/>
          <w:szCs w:val="18"/>
        </w:rPr>
        <w:t>Дополнительно оплачивается;</w:t>
      </w:r>
    </w:p>
    <w:p w:rsidR="00026B3B" w:rsidRPr="00026B3B" w:rsidRDefault="00026B3B" w:rsidP="00026B3B">
      <w:pPr>
        <w:numPr>
          <w:ilvl w:val="0"/>
          <w:numId w:val="20"/>
        </w:numPr>
        <w:spacing w:after="45"/>
        <w:ind w:left="300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363636"/>
          <w:sz w:val="18"/>
          <w:szCs w:val="18"/>
        </w:rPr>
        <w:t xml:space="preserve">Национальный музей  – 150 руб. </w:t>
      </w:r>
      <w:proofErr w:type="spellStart"/>
      <w:r w:rsidRPr="00026B3B"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 w:rsidRPr="00026B3B">
        <w:rPr>
          <w:rFonts w:ascii="Arial" w:hAnsi="Arial" w:cs="Arial"/>
          <w:color w:val="363636"/>
          <w:sz w:val="18"/>
          <w:szCs w:val="18"/>
        </w:rPr>
        <w:t>./80 руб. дет.</w:t>
      </w:r>
    </w:p>
    <w:p w:rsidR="00026B3B" w:rsidRPr="00026B3B" w:rsidRDefault="00026B3B" w:rsidP="00026B3B">
      <w:pPr>
        <w:numPr>
          <w:ilvl w:val="0"/>
          <w:numId w:val="20"/>
        </w:numPr>
        <w:spacing w:after="45"/>
        <w:ind w:left="300"/>
        <w:rPr>
          <w:rFonts w:ascii="Arial" w:hAnsi="Arial" w:cs="Arial"/>
          <w:color w:val="363636"/>
          <w:sz w:val="18"/>
          <w:szCs w:val="18"/>
        </w:rPr>
      </w:pPr>
      <w:proofErr w:type="spellStart"/>
      <w:r w:rsidRPr="00026B3B">
        <w:rPr>
          <w:rFonts w:ascii="Arial" w:hAnsi="Arial" w:cs="Arial"/>
          <w:color w:val="363636"/>
          <w:sz w:val="18"/>
          <w:szCs w:val="18"/>
        </w:rPr>
        <w:t>Хурул</w:t>
      </w:r>
      <w:proofErr w:type="spellEnd"/>
      <w:r w:rsidRPr="00026B3B">
        <w:rPr>
          <w:rFonts w:ascii="Arial" w:hAnsi="Arial" w:cs="Arial"/>
          <w:color w:val="363636"/>
          <w:sz w:val="18"/>
          <w:szCs w:val="18"/>
        </w:rPr>
        <w:t> Будды Шакьямуни – 100 руб.</w:t>
      </w:r>
    </w:p>
    <w:p w:rsidR="00026B3B" w:rsidRPr="00026B3B" w:rsidRDefault="00026B3B" w:rsidP="00026B3B">
      <w:pPr>
        <w:numPr>
          <w:ilvl w:val="0"/>
          <w:numId w:val="20"/>
        </w:numPr>
        <w:spacing w:after="45"/>
        <w:ind w:left="300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363636"/>
          <w:sz w:val="18"/>
          <w:szCs w:val="18"/>
        </w:rPr>
        <w:t>Сити –</w:t>
      </w:r>
      <w:proofErr w:type="spellStart"/>
      <w:r w:rsidRPr="00026B3B">
        <w:rPr>
          <w:rFonts w:ascii="Arial" w:hAnsi="Arial" w:cs="Arial"/>
          <w:color w:val="363636"/>
          <w:sz w:val="18"/>
          <w:szCs w:val="18"/>
        </w:rPr>
        <w:t>Чесс</w:t>
      </w:r>
      <w:proofErr w:type="spellEnd"/>
      <w:r w:rsidRPr="00026B3B">
        <w:rPr>
          <w:rFonts w:ascii="Arial" w:hAnsi="Arial" w:cs="Arial"/>
          <w:color w:val="363636"/>
          <w:sz w:val="18"/>
          <w:szCs w:val="18"/>
        </w:rPr>
        <w:t xml:space="preserve"> – 50 руб.</w:t>
      </w:r>
    </w:p>
    <w:p w:rsidR="00026B3B" w:rsidRPr="00026B3B" w:rsidRDefault="00026B3B" w:rsidP="00026B3B">
      <w:pPr>
        <w:numPr>
          <w:ilvl w:val="0"/>
          <w:numId w:val="20"/>
        </w:numPr>
        <w:spacing w:after="45"/>
        <w:ind w:left="300"/>
        <w:rPr>
          <w:rFonts w:ascii="Arial" w:hAnsi="Arial" w:cs="Arial"/>
          <w:color w:val="363636"/>
          <w:sz w:val="18"/>
          <w:szCs w:val="18"/>
        </w:rPr>
      </w:pPr>
      <w:r w:rsidRPr="00026B3B">
        <w:rPr>
          <w:rFonts w:ascii="Arial" w:hAnsi="Arial" w:cs="Arial"/>
          <w:color w:val="363636"/>
          <w:sz w:val="18"/>
          <w:szCs w:val="18"/>
        </w:rPr>
        <w:t>Этно-кибитка – 100 руб.</w:t>
      </w:r>
    </w:p>
    <w:p w:rsidR="00026B3B" w:rsidRPr="00026B3B" w:rsidRDefault="00026B3B" w:rsidP="00026B3B">
      <w:pPr>
        <w:numPr>
          <w:ilvl w:val="0"/>
          <w:numId w:val="20"/>
        </w:numPr>
        <w:spacing w:after="45"/>
        <w:ind w:left="300"/>
        <w:rPr>
          <w:rFonts w:ascii="Arial" w:hAnsi="Arial" w:cs="Arial"/>
          <w:color w:val="363636"/>
          <w:sz w:val="18"/>
          <w:szCs w:val="18"/>
        </w:rPr>
      </w:pPr>
      <w:r w:rsidRPr="00026B3B">
        <w:rPr>
          <w:rStyle w:val="a4"/>
          <w:rFonts w:ascii="Arial" w:hAnsi="Arial" w:cs="Arial"/>
          <w:color w:val="FF0000"/>
          <w:sz w:val="18"/>
          <w:szCs w:val="18"/>
        </w:rPr>
        <w:t>Внимание! Стоимость входных билетов  может изменяться, учитывайте это при планировании бюджета на поездку!</w:t>
      </w:r>
    </w:p>
    <w:p w:rsidR="00FE38FC" w:rsidRPr="00026B3B" w:rsidRDefault="00FE38FC" w:rsidP="00026B3B"/>
    <w:sectPr w:rsidR="00FE38FC" w:rsidRPr="00026B3B" w:rsidSect="0083518B">
      <w:headerReference w:type="default" r:id="rId13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2" w:rsidRDefault="00F278D2">
      <w:r>
        <w:separator/>
      </w:r>
    </w:p>
  </w:endnote>
  <w:endnote w:type="continuationSeparator" w:id="0">
    <w:p w:rsidR="00F278D2" w:rsidRDefault="00F2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2" w:rsidRDefault="00F278D2">
      <w:r>
        <w:separator/>
      </w:r>
    </w:p>
  </w:footnote>
  <w:footnote w:type="continuationSeparator" w:id="0">
    <w:p w:rsidR="00F278D2" w:rsidRDefault="00F2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151"/>
      <w:gridCol w:w="7573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F278D2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F278D2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F06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6B3DD0"/>
    <w:multiLevelType w:val="multilevel"/>
    <w:tmpl w:val="2FE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3B0FEE"/>
    <w:multiLevelType w:val="multilevel"/>
    <w:tmpl w:val="A18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C637F"/>
    <w:multiLevelType w:val="multilevel"/>
    <w:tmpl w:val="726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9"/>
    <w:rsid w:val="000163F2"/>
    <w:rsid w:val="00026B3B"/>
    <w:rsid w:val="000461E3"/>
    <w:rsid w:val="00127453"/>
    <w:rsid w:val="0014631D"/>
    <w:rsid w:val="00214079"/>
    <w:rsid w:val="00275150"/>
    <w:rsid w:val="002A39BD"/>
    <w:rsid w:val="003D74A5"/>
    <w:rsid w:val="00421AA9"/>
    <w:rsid w:val="00536207"/>
    <w:rsid w:val="006D3FF2"/>
    <w:rsid w:val="007367FB"/>
    <w:rsid w:val="007F4960"/>
    <w:rsid w:val="0083518B"/>
    <w:rsid w:val="008A368F"/>
    <w:rsid w:val="00921779"/>
    <w:rsid w:val="00927899"/>
    <w:rsid w:val="009A3220"/>
    <w:rsid w:val="009C5215"/>
    <w:rsid w:val="009F3BD3"/>
    <w:rsid w:val="00A17BBC"/>
    <w:rsid w:val="00A26253"/>
    <w:rsid w:val="00A66F24"/>
    <w:rsid w:val="00AC3AED"/>
    <w:rsid w:val="00AD3A01"/>
    <w:rsid w:val="00B176B3"/>
    <w:rsid w:val="00B658C7"/>
    <w:rsid w:val="00C46623"/>
    <w:rsid w:val="00D508FC"/>
    <w:rsid w:val="00DA2693"/>
    <w:rsid w:val="00DF5387"/>
    <w:rsid w:val="00E73F62"/>
    <w:rsid w:val="00E80B74"/>
    <w:rsid w:val="00ED52D9"/>
    <w:rsid w:val="00F278D2"/>
    <w:rsid w:val="00F4146D"/>
    <w:rsid w:val="00FC0CC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99A8C-AAA6-4E20-B426-5E6C7B89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A778E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6">
    <w:name w:val="No Spacing"/>
    <w:uiPriority w:val="1"/>
    <w:qFormat/>
    <w:rsid w:val="007367FB"/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169">
          <w:marLeft w:val="0"/>
          <w:marRight w:val="0"/>
          <w:marTop w:val="0"/>
          <w:marBottom w:val="0"/>
          <w:divBdr>
            <w:top w:val="single" w:sz="12" w:space="0" w:color="5C6774"/>
            <w:left w:val="single" w:sz="12" w:space="0" w:color="5C6774"/>
            <w:bottom w:val="single" w:sz="12" w:space="0" w:color="5C6774"/>
            <w:right w:val="none" w:sz="0" w:space="0" w:color="auto"/>
          </w:divBdr>
        </w:div>
      </w:divsChild>
    </w:div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on-aton.ru/assets/galleries/312/Zolotye_vorota_3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n-aton.ru/assets/galleries/312/Obitel_buddy_3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ton-aton.ru/assets/galleries/312/1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ра иа</cp:lastModifiedBy>
  <cp:revision>2</cp:revision>
  <cp:lastPrinted>2020-10-01T14:27:00Z</cp:lastPrinted>
  <dcterms:created xsi:type="dcterms:W3CDTF">2020-10-12T13:24:00Z</dcterms:created>
  <dcterms:modified xsi:type="dcterms:W3CDTF">2020-10-12T13:24:00Z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