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D8" w:rsidRPr="00CA66D8" w:rsidRDefault="00CA66D8" w:rsidP="00CA66D8">
      <w:pPr>
        <w:pStyle w:val="3"/>
        <w:shd w:val="clear" w:color="auto" w:fill="0099FF"/>
        <w:jc w:val="center"/>
        <w:rPr>
          <w:rFonts w:ascii="Arial" w:hAnsi="Arial" w:cs="Arial"/>
          <w:caps/>
          <w:color w:val="FFFFFF"/>
          <w:sz w:val="24"/>
          <w:szCs w:val="18"/>
        </w:rPr>
      </w:pPr>
      <w:r w:rsidRPr="00CA66D8">
        <w:rPr>
          <w:rFonts w:ascii="Arial" w:hAnsi="Arial" w:cs="Arial"/>
          <w:caps/>
          <w:color w:val="FFFFFF"/>
          <w:sz w:val="24"/>
          <w:szCs w:val="18"/>
        </w:rPr>
        <w:t>...13 ГОРОДОВ ЗОЛОТОГО КОЛЬЦА...</w:t>
      </w:r>
      <w:r w:rsidRPr="00CA66D8">
        <w:rPr>
          <w:rFonts w:ascii="Arial" w:hAnsi="Arial" w:cs="Arial"/>
          <w:caps/>
          <w:color w:val="FFFFFF"/>
          <w:sz w:val="24"/>
          <w:szCs w:val="18"/>
        </w:rPr>
        <w:t>13.07-18.07.2021</w:t>
      </w:r>
    </w:p>
    <w:p w:rsidR="00CA66D8" w:rsidRPr="00CA66D8" w:rsidRDefault="00CA66D8" w:rsidP="00CA66D8">
      <w:pPr>
        <w:pStyle w:val="3"/>
        <w:shd w:val="clear" w:color="auto" w:fill="0099FF"/>
        <w:jc w:val="center"/>
        <w:rPr>
          <w:rFonts w:ascii="Arial" w:hAnsi="Arial" w:cs="Arial"/>
          <w:caps/>
          <w:color w:val="FFFFFF"/>
          <w:sz w:val="18"/>
          <w:szCs w:val="18"/>
        </w:rPr>
      </w:pPr>
      <w:r w:rsidRPr="00CA66D8">
        <w:rPr>
          <w:rFonts w:ascii="Arial" w:hAnsi="Arial" w:cs="Arial"/>
          <w:caps/>
          <w:color w:val="FFFFFF"/>
          <w:sz w:val="18"/>
          <w:szCs w:val="18"/>
        </w:rPr>
        <w:t>Сергиев Посад - Переславль-Залесский - Ростов Великий</w:t>
      </w:r>
    </w:p>
    <w:p w:rsidR="00CA66D8" w:rsidRPr="00CA66D8" w:rsidRDefault="00CA66D8" w:rsidP="00CA66D8">
      <w:pPr>
        <w:pStyle w:val="3"/>
        <w:shd w:val="clear" w:color="auto" w:fill="0099FF"/>
        <w:jc w:val="center"/>
        <w:rPr>
          <w:rFonts w:ascii="Arial" w:hAnsi="Arial" w:cs="Arial"/>
          <w:caps/>
          <w:color w:val="FFFFFF"/>
          <w:sz w:val="18"/>
          <w:szCs w:val="18"/>
        </w:rPr>
      </w:pPr>
      <w:r w:rsidRPr="00CA66D8">
        <w:rPr>
          <w:rFonts w:ascii="Arial" w:hAnsi="Arial" w:cs="Arial"/>
          <w:caps/>
          <w:color w:val="FFFFFF"/>
          <w:sz w:val="18"/>
          <w:szCs w:val="18"/>
        </w:rPr>
        <w:t xml:space="preserve"> Ярославль - Приволжск  - Плёс - Кострома - Иваново</w:t>
      </w:r>
    </w:p>
    <w:p w:rsidR="00CA66D8" w:rsidRDefault="00CA66D8" w:rsidP="00CA66D8">
      <w:pPr>
        <w:pStyle w:val="3"/>
        <w:shd w:val="clear" w:color="auto" w:fill="0099FF"/>
        <w:jc w:val="center"/>
        <w:rPr>
          <w:rFonts w:ascii="Arial" w:hAnsi="Arial" w:cs="Arial"/>
          <w:caps/>
          <w:color w:val="FFFFFF"/>
          <w:sz w:val="18"/>
          <w:szCs w:val="18"/>
        </w:rPr>
      </w:pPr>
      <w:r w:rsidRPr="00CA66D8">
        <w:rPr>
          <w:rFonts w:ascii="Arial" w:hAnsi="Arial" w:cs="Arial"/>
          <w:caps/>
          <w:color w:val="FFFFFF"/>
          <w:sz w:val="18"/>
          <w:szCs w:val="18"/>
        </w:rPr>
        <w:t>Владимир - Суздаль - Боголюбово - Гусь-Хрустальный  - Муром</w:t>
      </w:r>
    </w:p>
    <w:p w:rsidR="00CA66D8" w:rsidRDefault="00CA66D8" w:rsidP="00CA66D8">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0" name="Рисунок 20" descr="Город Муром">
              <a:hlinkClick xmlns:a="http://schemas.openxmlformats.org/drawingml/2006/main" r:id="rId8" tooltip="&quot;Город Мур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род Муром">
                      <a:hlinkClick r:id="rId8" tooltip="&quot;Город Муром&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10" name="Рисунок 10" descr="Ипатьевский монастырь (г. Кострома)">
              <a:hlinkClick xmlns:a="http://schemas.openxmlformats.org/drawingml/2006/main" r:id="rId10" tooltip="&quot;Ипатьевский монастырь (г. Костр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патьевский монастырь (г. Кострома)">
                      <a:hlinkClick r:id="rId10" tooltip="&quot;Ипатьевский монастырь (г. Костром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9" name="Рисунок 9" descr="Музей льна и бересты (г.Кострома)">
              <a:hlinkClick xmlns:a="http://schemas.openxmlformats.org/drawingml/2006/main" r:id="rId12" tooltip="&quot;Музей льна и бересты (г.Костро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узей льна и бересты (г.Кострома)">
                      <a:hlinkClick r:id="rId12" tooltip="&quot;Музей льна и бересты (г.Костром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CA66D8" w:rsidRDefault="00CA66D8" w:rsidP="00CA66D8">
      <w:pPr>
        <w:pStyle w:val="3"/>
        <w:shd w:val="clear" w:color="auto" w:fill="0099FF"/>
        <w:jc w:val="both"/>
        <w:rPr>
          <w:rFonts w:ascii="Arial" w:hAnsi="Arial" w:cs="Arial"/>
          <w:color w:val="FFFFFF"/>
          <w:sz w:val="18"/>
          <w:szCs w:val="18"/>
        </w:rPr>
      </w:pPr>
      <w:r>
        <w:rPr>
          <w:rFonts w:ascii="Arial" w:hAnsi="Arial" w:cs="Arial"/>
          <w:color w:val="FFFFFF"/>
          <w:sz w:val="18"/>
          <w:szCs w:val="18"/>
        </w:rPr>
        <w:t>1 день  (13.07)</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Сбор 12.07 в 08:30. Выезд из Краснодара в 09:00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w:t>
      </w:r>
      <w:r>
        <w:rPr>
          <w:b/>
          <w:bCs/>
          <w:color w:val="363636"/>
          <w:sz w:val="18"/>
          <w:szCs w:val="18"/>
        </w:rPr>
        <w:t>«Золотое кольцо России»</w:t>
      </w:r>
      <w:r>
        <w:rPr>
          <w:b/>
          <w:bCs/>
          <w:i/>
          <w:iCs/>
          <w:color w:val="363636"/>
          <w:sz w:val="18"/>
          <w:szCs w:val="18"/>
        </w:rPr>
        <w:t> - </w:t>
      </w:r>
      <w:r>
        <w:rPr>
          <w:color w:val="363636"/>
          <w:sz w:val="18"/>
          <w:szCs w:val="18"/>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w:t>
      </w:r>
      <w:proofErr w:type="gramStart"/>
      <w:r>
        <w:rPr>
          <w:color w:val="363636"/>
          <w:sz w:val="18"/>
          <w:szCs w:val="18"/>
        </w:rPr>
        <w:t>полчищ</w:t>
      </w:r>
      <w:proofErr w:type="gramEnd"/>
      <w:r>
        <w:rPr>
          <w:color w:val="363636"/>
          <w:sz w:val="18"/>
          <w:szCs w:val="18"/>
        </w:rPr>
        <w:t xml:space="preserve">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w:t>
      </w:r>
      <w:r>
        <w:rPr>
          <w:color w:val="FF0000"/>
          <w:sz w:val="18"/>
          <w:szCs w:val="18"/>
        </w:rPr>
        <w:t> </w:t>
      </w:r>
      <w:r>
        <w:rPr>
          <w:b/>
          <w:bCs/>
          <w:color w:val="FF0000"/>
          <w:sz w:val="18"/>
          <w:szCs w:val="18"/>
        </w:rPr>
        <w:t>Увлекательный экскурсионный тур с посещением лучшего российского текстильного рынка в Иваново, знаменитого ювелирного центра в Приволжске  и  всемирно известного Рынка хрусталя в г. Гусь-Хрустальный.</w:t>
      </w:r>
    </w:p>
    <w:p w:rsidR="00CA66D8" w:rsidRDefault="00CA66D8" w:rsidP="00CA66D8">
      <w:pPr>
        <w:pStyle w:val="3"/>
        <w:shd w:val="clear" w:color="auto" w:fill="0099FF"/>
        <w:jc w:val="both"/>
        <w:rPr>
          <w:rFonts w:ascii="Arial" w:hAnsi="Arial" w:cs="Arial"/>
          <w:color w:val="FFFFFF"/>
          <w:sz w:val="18"/>
          <w:szCs w:val="18"/>
        </w:rPr>
      </w:pPr>
      <w:r>
        <w:rPr>
          <w:rFonts w:ascii="Arial" w:hAnsi="Arial" w:cs="Arial"/>
          <w:color w:val="FFFFFF"/>
          <w:sz w:val="18"/>
          <w:szCs w:val="18"/>
        </w:rPr>
        <w:t>2 день  (14.07)</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Прибытие рано утром</w:t>
      </w:r>
      <w:r>
        <w:rPr>
          <w:color w:val="363636"/>
          <w:sz w:val="18"/>
          <w:szCs w:val="18"/>
        </w:rPr>
        <w:t> </w:t>
      </w:r>
      <w:r>
        <w:rPr>
          <w:b/>
          <w:bCs/>
          <w:color w:val="363636"/>
          <w:sz w:val="18"/>
          <w:szCs w:val="18"/>
        </w:rPr>
        <w:t>в Сергиев Посад.</w:t>
      </w:r>
      <w:r>
        <w:rPr>
          <w:color w:val="363636"/>
          <w:sz w:val="18"/>
          <w:szCs w:val="18"/>
        </w:rPr>
        <w:t> </w:t>
      </w:r>
      <w:r>
        <w:rPr>
          <w:b/>
          <w:bCs/>
          <w:color w:val="363636"/>
          <w:sz w:val="18"/>
          <w:szCs w:val="18"/>
        </w:rPr>
        <w:t>Сергиев Посад </w:t>
      </w:r>
      <w:r>
        <w:rPr>
          <w:color w:val="363636"/>
          <w:sz w:val="18"/>
          <w:szCs w:val="18"/>
        </w:rPr>
        <w:t>называют Русским Ватиканом. В XIV веке Преподобным Сергием Радонежским здесь был основан один из крупнейших и самых известных монастырей в России. </w:t>
      </w:r>
      <w:r>
        <w:rPr>
          <w:b/>
          <w:bCs/>
          <w:color w:val="363636"/>
          <w:sz w:val="18"/>
          <w:szCs w:val="18"/>
        </w:rPr>
        <w:t>Самостоятельное посещение</w:t>
      </w:r>
      <w:r>
        <w:rPr>
          <w:color w:val="363636"/>
          <w:sz w:val="18"/>
          <w:szCs w:val="18"/>
        </w:rPr>
        <w:t> </w:t>
      </w:r>
      <w:r>
        <w:rPr>
          <w:b/>
          <w:bCs/>
          <w:color w:val="363636"/>
          <w:sz w:val="18"/>
          <w:szCs w:val="18"/>
        </w:rPr>
        <w:t>Троице-Сергиевой Лавры.</w:t>
      </w:r>
      <w:r>
        <w:rPr>
          <w:color w:val="363636"/>
          <w:sz w:val="18"/>
          <w:szCs w:val="18"/>
        </w:rPr>
        <w:t xml:space="preserve"> История и архитектура комплекса состоит </w:t>
      </w:r>
      <w:proofErr w:type="gramStart"/>
      <w:r>
        <w:rPr>
          <w:color w:val="363636"/>
          <w:sz w:val="18"/>
          <w:szCs w:val="18"/>
        </w:rPr>
        <w:t>из</w:t>
      </w:r>
      <w:proofErr w:type="gramEnd"/>
      <w:r>
        <w:rPr>
          <w:color w:val="363636"/>
          <w:sz w:val="18"/>
          <w:szCs w:val="18"/>
        </w:rPr>
        <w:t xml:space="preserve"> более </w:t>
      </w:r>
      <w:proofErr w:type="gramStart"/>
      <w:r>
        <w:rPr>
          <w:color w:val="363636"/>
          <w:sz w:val="18"/>
          <w:szCs w:val="18"/>
        </w:rPr>
        <w:t>чем</w:t>
      </w:r>
      <w:proofErr w:type="gramEnd"/>
      <w:r>
        <w:rPr>
          <w:color w:val="363636"/>
          <w:sz w:val="18"/>
          <w:szCs w:val="18"/>
        </w:rPr>
        <w:t xml:space="preserve"> 50 зданий: храмов, башен, келий, мастерских, гостиниц. Главное здание лавры - каменный </w:t>
      </w:r>
      <w:r>
        <w:rPr>
          <w:b/>
          <w:bCs/>
          <w:color w:val="363636"/>
          <w:sz w:val="18"/>
          <w:szCs w:val="18"/>
        </w:rPr>
        <w:t>Троицкий собор. </w:t>
      </w:r>
      <w:r>
        <w:rPr>
          <w:color w:val="363636"/>
          <w:sz w:val="18"/>
          <w:szCs w:val="18"/>
        </w:rPr>
        <w:t>В лавре захоронены представители знатных русских родов: Годуновы, Бельские, Воротынские, Глинские, Оболенские, Одоевские и другие</w:t>
      </w:r>
      <w:r>
        <w:rPr>
          <w:b/>
          <w:bCs/>
          <w:color w:val="363636"/>
          <w:sz w:val="18"/>
          <w:szCs w:val="18"/>
        </w:rPr>
        <w:t>. </w:t>
      </w:r>
      <w:r>
        <w:rPr>
          <w:color w:val="363636"/>
          <w:sz w:val="18"/>
          <w:szCs w:val="18"/>
        </w:rPr>
        <w:t>Самыми известными святынями Троице-Сергиевой Лавры являются </w:t>
      </w:r>
      <w:r>
        <w:rPr>
          <w:b/>
          <w:bCs/>
          <w:color w:val="363636"/>
          <w:sz w:val="18"/>
          <w:szCs w:val="18"/>
        </w:rPr>
        <w:t>святые мощи преподобного Сергия Радонежского</w:t>
      </w:r>
      <w:r>
        <w:rPr>
          <w:color w:val="363636"/>
          <w:sz w:val="18"/>
          <w:szCs w:val="18"/>
        </w:rPr>
        <w:t> (Троицкий собор), а также </w:t>
      </w:r>
      <w:r>
        <w:rPr>
          <w:b/>
          <w:bCs/>
          <w:color w:val="363636"/>
          <w:sz w:val="18"/>
          <w:szCs w:val="18"/>
        </w:rPr>
        <w:t>Тихвинская и Черниговская иконы Божией Матери </w:t>
      </w:r>
      <w:r>
        <w:rPr>
          <w:color w:val="363636"/>
          <w:sz w:val="18"/>
          <w:szCs w:val="18"/>
        </w:rPr>
        <w:t>(Троицкий собор).  Встреча с гидом. </w:t>
      </w:r>
      <w:r>
        <w:rPr>
          <w:b/>
          <w:bCs/>
          <w:color w:val="363636"/>
          <w:sz w:val="18"/>
          <w:szCs w:val="18"/>
        </w:rPr>
        <w:t>Переезд в Переславль-Залесский </w:t>
      </w:r>
      <w:r>
        <w:rPr>
          <w:color w:val="363636"/>
          <w:sz w:val="18"/>
          <w:szCs w:val="18"/>
        </w:rPr>
        <w:t>(70 км). Это красивый старинный город с необычайно интересной, насыщенной событиями историей. </w:t>
      </w:r>
      <w:r>
        <w:rPr>
          <w:b/>
          <w:bCs/>
          <w:color w:val="363636"/>
          <w:sz w:val="18"/>
          <w:szCs w:val="18"/>
        </w:rPr>
        <w:t>Экскурсионная программа: автобусная обзорная экскурсия по городу с посещением Красной площади, </w:t>
      </w:r>
      <w:r>
        <w:rPr>
          <w:color w:val="363636"/>
          <w:sz w:val="18"/>
          <w:szCs w:val="18"/>
        </w:rPr>
        <w:t xml:space="preserve">где на небольшом удалении друг от друга находятся собор Спаса Преображения, церковь Петра Митрополита и оставшиеся от небольшого Сретенского </w:t>
      </w:r>
      <w:proofErr w:type="spellStart"/>
      <w:r>
        <w:rPr>
          <w:color w:val="363636"/>
          <w:sz w:val="18"/>
          <w:szCs w:val="18"/>
        </w:rPr>
        <w:t>Бородицкого</w:t>
      </w:r>
      <w:proofErr w:type="spellEnd"/>
      <w:r>
        <w:rPr>
          <w:color w:val="363636"/>
          <w:sz w:val="18"/>
          <w:szCs w:val="18"/>
        </w:rPr>
        <w:t xml:space="preserve"> монастыря Владимирский собор и церковь Александра Невского. </w:t>
      </w:r>
      <w:r>
        <w:rPr>
          <w:b/>
          <w:bCs/>
          <w:color w:val="363636"/>
          <w:sz w:val="18"/>
          <w:szCs w:val="18"/>
        </w:rPr>
        <w:t>Переезд на экскурсию в Ростов Великий </w:t>
      </w:r>
      <w:r>
        <w:rPr>
          <w:color w:val="363636"/>
          <w:sz w:val="18"/>
          <w:szCs w:val="18"/>
        </w:rPr>
        <w:t>(160 км). </w:t>
      </w:r>
      <w:r>
        <w:rPr>
          <w:b/>
          <w:bCs/>
          <w:color w:val="363636"/>
          <w:sz w:val="18"/>
          <w:szCs w:val="18"/>
        </w:rPr>
        <w:t>Обед. </w:t>
      </w:r>
      <w:r>
        <w:rPr>
          <w:rStyle w:val="a4"/>
          <w:color w:val="363636"/>
        </w:rPr>
        <w:t>Ростов Великий</w:t>
      </w:r>
      <w:r>
        <w:rPr>
          <w:color w:val="363636"/>
          <w:sz w:val="18"/>
          <w:szCs w:val="18"/>
        </w:rPr>
        <w:t> – один из старейших русских городов, первое упоминание о нем в летописях относится к 862 году. </w:t>
      </w:r>
      <w:r>
        <w:rPr>
          <w:b/>
          <w:bCs/>
          <w:color w:val="363636"/>
          <w:sz w:val="18"/>
          <w:szCs w:val="18"/>
        </w:rPr>
        <w:t>Экскурсионная программа:</w:t>
      </w:r>
      <w:r>
        <w:rPr>
          <w:color w:val="363636"/>
          <w:sz w:val="18"/>
          <w:szCs w:val="18"/>
        </w:rPr>
        <w:t> экскурсия в </w:t>
      </w:r>
      <w:r>
        <w:rPr>
          <w:b/>
          <w:bCs/>
          <w:color w:val="363636"/>
          <w:sz w:val="18"/>
          <w:szCs w:val="18"/>
        </w:rPr>
        <w:t>Ростовский Кремль. </w:t>
      </w:r>
      <w:r>
        <w:rPr>
          <w:color w:val="363636"/>
          <w:sz w:val="18"/>
          <w:szCs w:val="18"/>
        </w:rPr>
        <w:t>Именно здесь в 1973 году проходили съемки легендарного фильма «Иван Васильевич меняет профессию» Леонида Гайдая</w:t>
      </w:r>
      <w:r>
        <w:rPr>
          <w:b/>
          <w:bCs/>
          <w:color w:val="363636"/>
          <w:sz w:val="18"/>
          <w:szCs w:val="18"/>
        </w:rPr>
        <w:t>. </w:t>
      </w:r>
      <w:r>
        <w:rPr>
          <w:color w:val="363636"/>
          <w:sz w:val="18"/>
          <w:szCs w:val="18"/>
        </w:rPr>
        <w:t>Самое видное здание Кремля на соборной площади — это </w:t>
      </w:r>
      <w:r>
        <w:rPr>
          <w:b/>
          <w:bCs/>
          <w:color w:val="363636"/>
          <w:sz w:val="18"/>
          <w:szCs w:val="18"/>
        </w:rPr>
        <w:t>Успенский собор (1512 г). Посещение музея Финифти</w:t>
      </w:r>
      <w:r>
        <w:rPr>
          <w:color w:val="363636"/>
          <w:sz w:val="18"/>
          <w:szCs w:val="18"/>
        </w:rPr>
        <w:t>,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Pr>
          <w:b/>
          <w:bCs/>
          <w:color w:val="363636"/>
          <w:sz w:val="18"/>
          <w:szCs w:val="18"/>
        </w:rPr>
        <w:t>Посещение мастерской-магазина чернолощёной керамики. Переезд в</w:t>
      </w:r>
      <w:r>
        <w:rPr>
          <w:color w:val="363636"/>
          <w:sz w:val="18"/>
          <w:szCs w:val="18"/>
        </w:rPr>
        <w:t> </w:t>
      </w:r>
      <w:r>
        <w:rPr>
          <w:b/>
          <w:bCs/>
          <w:color w:val="363636"/>
          <w:sz w:val="18"/>
          <w:szCs w:val="18"/>
        </w:rPr>
        <w:t>Ярославль </w:t>
      </w:r>
      <w:r>
        <w:rPr>
          <w:color w:val="363636"/>
          <w:sz w:val="18"/>
          <w:szCs w:val="18"/>
        </w:rPr>
        <w:t>(60 км). </w:t>
      </w:r>
      <w:r>
        <w:rPr>
          <w:b/>
          <w:bCs/>
          <w:color w:val="363636"/>
          <w:sz w:val="18"/>
          <w:szCs w:val="18"/>
        </w:rPr>
        <w:t>Обзорная экскурсия по городу с посещением</w:t>
      </w:r>
      <w:r>
        <w:rPr>
          <w:color w:val="363636"/>
          <w:sz w:val="18"/>
          <w:szCs w:val="18"/>
        </w:rPr>
        <w:t> </w:t>
      </w:r>
      <w:r>
        <w:rPr>
          <w:b/>
          <w:bCs/>
          <w:color w:val="363636"/>
          <w:sz w:val="18"/>
          <w:szCs w:val="18"/>
        </w:rPr>
        <w:t>Успенского кафедрального собора, осмотром храма Ильи Пророка,</w:t>
      </w:r>
      <w:r>
        <w:rPr>
          <w:color w:val="363636"/>
          <w:sz w:val="18"/>
          <w:szCs w:val="18"/>
        </w:rPr>
        <w:t> городского парка, территории Спасского монастыря. Как образец градостроительной политики XVIII века исторический центр Ярославля находится под защитой ЮНЕСКО. Размещение в гостинице «</w:t>
      </w:r>
      <w:r>
        <w:rPr>
          <w:b/>
          <w:bCs/>
          <w:color w:val="363636"/>
          <w:sz w:val="18"/>
          <w:szCs w:val="18"/>
        </w:rPr>
        <w:t>Ярославское подворье» 3*.</w:t>
      </w:r>
      <w:r>
        <w:rPr>
          <w:color w:val="363636"/>
          <w:sz w:val="18"/>
          <w:szCs w:val="18"/>
        </w:rPr>
        <w:t>  Свободное время.</w:t>
      </w:r>
    </w:p>
    <w:p w:rsidR="00CA66D8" w:rsidRDefault="00CA66D8" w:rsidP="00CA66D8">
      <w:pPr>
        <w:pStyle w:val="3"/>
        <w:shd w:val="clear" w:color="auto" w:fill="0099FF"/>
        <w:jc w:val="both"/>
        <w:rPr>
          <w:rFonts w:ascii="Arial" w:hAnsi="Arial" w:cs="Arial"/>
          <w:color w:val="FFFFFF"/>
          <w:sz w:val="18"/>
          <w:szCs w:val="18"/>
        </w:rPr>
      </w:pPr>
      <w:r>
        <w:rPr>
          <w:rFonts w:ascii="Arial" w:hAnsi="Arial" w:cs="Arial"/>
          <w:color w:val="FFFFFF"/>
          <w:sz w:val="18"/>
          <w:szCs w:val="18"/>
        </w:rPr>
        <w:t>3 день  (15.07)</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Выезд на экскурсию в Кострому </w:t>
      </w:r>
      <w:r>
        <w:rPr>
          <w:color w:val="363636"/>
          <w:sz w:val="18"/>
          <w:szCs w:val="18"/>
        </w:rPr>
        <w:t>(75 км). </w:t>
      </w:r>
      <w:r>
        <w:rPr>
          <w:b/>
          <w:bCs/>
          <w:color w:val="363636"/>
          <w:sz w:val="18"/>
          <w:szCs w:val="18"/>
        </w:rPr>
        <w:t>Город Кострома</w:t>
      </w:r>
      <w:r>
        <w:rPr>
          <w:color w:val="363636"/>
          <w:sz w:val="18"/>
          <w:szCs w:val="18"/>
        </w:rPr>
        <w:t>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Pr>
          <w:b/>
          <w:bCs/>
          <w:color w:val="363636"/>
          <w:sz w:val="18"/>
          <w:szCs w:val="18"/>
        </w:rPr>
        <w:t xml:space="preserve">Экскурсионная программа: обзорная экскурсия по Костроме, </w:t>
      </w:r>
      <w:proofErr w:type="spellStart"/>
      <w:r>
        <w:rPr>
          <w:b/>
          <w:bCs/>
          <w:color w:val="363636"/>
          <w:sz w:val="18"/>
          <w:szCs w:val="18"/>
        </w:rPr>
        <w:t>Ипатьевский</w:t>
      </w:r>
      <w:proofErr w:type="spellEnd"/>
      <w:r>
        <w:rPr>
          <w:b/>
          <w:bCs/>
          <w:color w:val="363636"/>
          <w:sz w:val="18"/>
          <w:szCs w:val="18"/>
        </w:rPr>
        <w:t xml:space="preserve"> монастырь - </w:t>
      </w:r>
      <w:r>
        <w:rPr>
          <w:color w:val="363636"/>
          <w:sz w:val="18"/>
          <w:szCs w:val="18"/>
        </w:rPr>
        <w:t>колыбель династии царей Романовых по праву считается жемчужиной среди памятников Древней Руси</w:t>
      </w:r>
      <w:r>
        <w:rPr>
          <w:b/>
          <w:bCs/>
          <w:color w:val="363636"/>
          <w:sz w:val="18"/>
          <w:szCs w:val="18"/>
        </w:rPr>
        <w:t>, Троицкий собор, Богоявленский монастырь </w:t>
      </w:r>
      <w:r>
        <w:rPr>
          <w:color w:val="363636"/>
          <w:sz w:val="18"/>
          <w:szCs w:val="18"/>
        </w:rPr>
        <w:t>с чудотворной иконой 13 века «Богоматерь Фёдоровская». </w:t>
      </w:r>
      <w:r>
        <w:rPr>
          <w:b/>
          <w:bCs/>
          <w:color w:val="363636"/>
          <w:sz w:val="18"/>
          <w:szCs w:val="18"/>
        </w:rPr>
        <w:t>Переезд в город Приволжск </w:t>
      </w:r>
      <w:r>
        <w:rPr>
          <w:color w:val="363636"/>
          <w:sz w:val="18"/>
          <w:szCs w:val="18"/>
        </w:rPr>
        <w:t>(50 км).  </w:t>
      </w:r>
      <w:r>
        <w:rPr>
          <w:b/>
          <w:bCs/>
          <w:color w:val="FF0000"/>
          <w:sz w:val="18"/>
          <w:szCs w:val="18"/>
        </w:rPr>
        <w:t>Посещение знаменитого ювелирного центра «Красная Пресня».</w:t>
      </w:r>
      <w:r>
        <w:rPr>
          <w:color w:val="363636"/>
          <w:sz w:val="18"/>
          <w:szCs w:val="18"/>
        </w:rPr>
        <w:t xml:space="preserve">  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Pr>
          <w:color w:val="363636"/>
          <w:sz w:val="18"/>
          <w:szCs w:val="18"/>
        </w:rPr>
        <w:t>Яковлевское</w:t>
      </w:r>
      <w:proofErr w:type="spellEnd"/>
      <w:r>
        <w:rPr>
          <w:color w:val="363636"/>
          <w:sz w:val="18"/>
          <w:szCs w:val="18"/>
        </w:rPr>
        <w:t xml:space="preserve">. Название его, очевидно, восходило к какому-то антропониму, вероятнее всего к фамилии Яковлев. После 1812 г. в </w:t>
      </w:r>
      <w:proofErr w:type="spellStart"/>
      <w:r>
        <w:rPr>
          <w:color w:val="363636"/>
          <w:sz w:val="18"/>
          <w:szCs w:val="18"/>
        </w:rPr>
        <w:t>Яковлевском</w:t>
      </w:r>
      <w:proofErr w:type="spellEnd"/>
      <w:r>
        <w:rPr>
          <w:color w:val="363636"/>
          <w:sz w:val="18"/>
          <w:szCs w:val="18"/>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 </w:t>
      </w:r>
      <w:r>
        <w:rPr>
          <w:b/>
          <w:bCs/>
          <w:color w:val="363636"/>
          <w:sz w:val="18"/>
          <w:szCs w:val="18"/>
        </w:rPr>
        <w:t>Переезд на экскурсию в Плёс</w:t>
      </w:r>
      <w:r>
        <w:rPr>
          <w:color w:val="363636"/>
          <w:sz w:val="18"/>
          <w:szCs w:val="18"/>
        </w:rPr>
        <w:t> (20 км), который находится на берегу Волги и со всех сторон окружен лесами. Разноцветные деревенские дома, многочисленные церкви и часовни, красивейшие пейзажи, чудесная атмосфера XIX века, увлекательные музеи — это далеко не полный перечень его достопримечательностей. Город удивляет своей самобытностью и очаровывает даже самого искушенного туриста.  Самые высокие точки Плёса — </w:t>
      </w:r>
      <w:r>
        <w:rPr>
          <w:b/>
          <w:bCs/>
          <w:color w:val="363636"/>
          <w:sz w:val="18"/>
          <w:szCs w:val="18"/>
        </w:rPr>
        <w:t>Соборная гора</w:t>
      </w:r>
      <w:r>
        <w:rPr>
          <w:color w:val="363636"/>
          <w:sz w:val="18"/>
          <w:szCs w:val="18"/>
        </w:rPr>
        <w:t> (54 м.), где расположен исторический центр города </w:t>
      </w:r>
      <w:r>
        <w:rPr>
          <w:b/>
          <w:bCs/>
          <w:color w:val="363636"/>
          <w:sz w:val="18"/>
          <w:szCs w:val="18"/>
        </w:rPr>
        <w:t>и гора Левитана</w:t>
      </w:r>
      <w:r>
        <w:rPr>
          <w:color w:val="363636"/>
          <w:sz w:val="18"/>
          <w:szCs w:val="18"/>
        </w:rPr>
        <w:t> (50 м.). Ручьи и родники — еще одна особенность местности, которая очаровывает всех без исключения. </w:t>
      </w:r>
      <w:r>
        <w:rPr>
          <w:b/>
          <w:bCs/>
          <w:color w:val="363636"/>
          <w:sz w:val="18"/>
          <w:szCs w:val="18"/>
        </w:rPr>
        <w:t>Переезд в Иваново </w:t>
      </w:r>
      <w:r>
        <w:rPr>
          <w:color w:val="363636"/>
          <w:sz w:val="18"/>
          <w:szCs w:val="18"/>
        </w:rPr>
        <w:t>(50 км). </w:t>
      </w:r>
      <w:r>
        <w:rPr>
          <w:b/>
          <w:bCs/>
          <w:color w:val="363636"/>
          <w:sz w:val="18"/>
          <w:szCs w:val="18"/>
        </w:rPr>
        <w:t>Автобусная экскурсия по городу, </w:t>
      </w:r>
      <w:r>
        <w:rPr>
          <w:color w:val="363636"/>
          <w:sz w:val="18"/>
          <w:szCs w:val="18"/>
        </w:rPr>
        <w:t xml:space="preserve">который уютно расположился в междуречье двух крупных российских рек – </w:t>
      </w:r>
      <w:proofErr w:type="spellStart"/>
      <w:r>
        <w:rPr>
          <w:color w:val="363636"/>
          <w:sz w:val="18"/>
          <w:szCs w:val="18"/>
        </w:rPr>
        <w:t>Клязьмы</w:t>
      </w:r>
      <w:proofErr w:type="spellEnd"/>
      <w:r>
        <w:rPr>
          <w:color w:val="363636"/>
          <w:sz w:val="18"/>
          <w:szCs w:val="18"/>
        </w:rPr>
        <w:t xml:space="preserve"> и Волги. Мало кто знает, что по численности уникальных архитектурных сооружений, построенных в советское время, Иваново уступает только Москве. Иваново — тихий, красивый и интересный город.  Примечательно, что у города есть несколько «прозвищ»: так, Иваново называют </w:t>
      </w:r>
      <w:r>
        <w:rPr>
          <w:b/>
          <w:bCs/>
          <w:color w:val="363636"/>
          <w:sz w:val="18"/>
          <w:szCs w:val="18"/>
        </w:rPr>
        <w:t xml:space="preserve">Ситцевым краем, Городом невест, текстильной столицей России, а также Русским и </w:t>
      </w:r>
      <w:r>
        <w:rPr>
          <w:b/>
          <w:bCs/>
          <w:color w:val="363636"/>
          <w:sz w:val="18"/>
          <w:szCs w:val="18"/>
        </w:rPr>
        <w:lastRenderedPageBreak/>
        <w:t>Красным Манчестером.</w:t>
      </w:r>
      <w:r>
        <w:rPr>
          <w:color w:val="363636"/>
          <w:sz w:val="18"/>
          <w:szCs w:val="18"/>
        </w:rPr>
        <w:t> </w:t>
      </w:r>
      <w:r>
        <w:rPr>
          <w:b/>
          <w:bCs/>
          <w:color w:val="FF0000"/>
          <w:sz w:val="18"/>
          <w:szCs w:val="18"/>
        </w:rPr>
        <w:t>Посещение текстильного рынка «РИО – центр» в Иваново.</w:t>
      </w:r>
      <w:r>
        <w:rPr>
          <w:b/>
          <w:bCs/>
          <w:color w:val="363636"/>
          <w:sz w:val="18"/>
          <w:szCs w:val="18"/>
        </w:rPr>
        <w:t> Переезд во Владимир </w:t>
      </w:r>
      <w:r>
        <w:rPr>
          <w:color w:val="363636"/>
          <w:sz w:val="18"/>
          <w:szCs w:val="18"/>
        </w:rPr>
        <w:t>(100 км). Размещение в гостинице </w:t>
      </w:r>
      <w:r>
        <w:rPr>
          <w:b/>
          <w:bCs/>
          <w:color w:val="363636"/>
          <w:sz w:val="18"/>
          <w:szCs w:val="18"/>
        </w:rPr>
        <w:t>туристического класса «Заря»</w:t>
      </w:r>
      <w:r>
        <w:rPr>
          <w:color w:val="363636"/>
          <w:sz w:val="18"/>
          <w:szCs w:val="18"/>
        </w:rPr>
        <w:t> в центре города Владимира. </w:t>
      </w:r>
      <w:r>
        <w:rPr>
          <w:b/>
          <w:bCs/>
          <w:color w:val="363636"/>
          <w:sz w:val="18"/>
          <w:szCs w:val="18"/>
        </w:rPr>
        <w:t>  </w:t>
      </w:r>
      <w:r>
        <w:rPr>
          <w:color w:val="363636"/>
          <w:sz w:val="18"/>
          <w:szCs w:val="18"/>
        </w:rPr>
        <w:t>Свободное время для прогулок по городу.</w:t>
      </w:r>
    </w:p>
    <w:p w:rsidR="00CA66D8" w:rsidRDefault="00CA66D8" w:rsidP="00CA66D8">
      <w:pPr>
        <w:pStyle w:val="3"/>
        <w:shd w:val="clear" w:color="auto" w:fill="0099FF"/>
        <w:jc w:val="both"/>
        <w:rPr>
          <w:rFonts w:ascii="Arial" w:hAnsi="Arial" w:cs="Arial"/>
          <w:color w:val="FFFFFF"/>
          <w:sz w:val="18"/>
          <w:szCs w:val="18"/>
        </w:rPr>
      </w:pPr>
      <w:r>
        <w:rPr>
          <w:rFonts w:ascii="Arial" w:hAnsi="Arial" w:cs="Arial"/>
          <w:color w:val="FFFFFF"/>
          <w:sz w:val="18"/>
          <w:szCs w:val="18"/>
        </w:rPr>
        <w:t>4 день  (16.07)</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Завтрак. Выезд на экскурсию в Боголюбово </w:t>
      </w:r>
      <w:r>
        <w:rPr>
          <w:color w:val="363636"/>
          <w:sz w:val="18"/>
          <w:szCs w:val="18"/>
        </w:rPr>
        <w:t xml:space="preserve">(35 км). Великокняжеская резиденция Андрея </w:t>
      </w:r>
      <w:proofErr w:type="spellStart"/>
      <w:r>
        <w:rPr>
          <w:color w:val="363636"/>
          <w:sz w:val="18"/>
          <w:szCs w:val="18"/>
        </w:rPr>
        <w:t>Боголюбского</w:t>
      </w:r>
      <w:proofErr w:type="spellEnd"/>
      <w:r>
        <w:rPr>
          <w:color w:val="363636"/>
          <w:sz w:val="18"/>
          <w:szCs w:val="18"/>
        </w:rPr>
        <w:t>, ансамбль Боголюбивого монастыря. Прогулка по заповедному лугу к </w:t>
      </w:r>
      <w:r>
        <w:rPr>
          <w:b/>
          <w:bCs/>
          <w:color w:val="363636"/>
          <w:sz w:val="18"/>
          <w:szCs w:val="18"/>
        </w:rPr>
        <w:t>храму Покрова на Нерли</w:t>
      </w:r>
      <w:r>
        <w:rPr>
          <w:color w:val="363636"/>
          <w:sz w:val="18"/>
          <w:szCs w:val="18"/>
        </w:rPr>
        <w:t> (1,5 км в одну сторону и обратно). </w:t>
      </w:r>
      <w:r>
        <w:rPr>
          <w:b/>
          <w:bCs/>
          <w:color w:val="363636"/>
          <w:sz w:val="18"/>
          <w:szCs w:val="18"/>
        </w:rPr>
        <w:t>Переезд в Суздаль </w:t>
      </w:r>
      <w:r>
        <w:rPr>
          <w:color w:val="363636"/>
          <w:sz w:val="18"/>
          <w:szCs w:val="18"/>
        </w:rPr>
        <w:t>(30 км). </w:t>
      </w:r>
      <w:r>
        <w:rPr>
          <w:rStyle w:val="a4"/>
          <w:color w:val="363636"/>
        </w:rPr>
        <w:t>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w:t>
      </w:r>
      <w:r>
        <w:rPr>
          <w:color w:val="363636"/>
          <w:sz w:val="18"/>
          <w:szCs w:val="18"/>
        </w:rPr>
        <w:t>В Суздале находится пять монастырей и один кремль. Куда не пойди — отовсюду видны купола какой-либо церкви. </w:t>
      </w:r>
      <w:r>
        <w:rPr>
          <w:b/>
          <w:bCs/>
          <w:color w:val="363636"/>
          <w:sz w:val="18"/>
          <w:szCs w:val="18"/>
        </w:rPr>
        <w:t xml:space="preserve">Экскурсионная программа: Владимирское </w:t>
      </w:r>
      <w:proofErr w:type="spellStart"/>
      <w:r>
        <w:rPr>
          <w:b/>
          <w:bCs/>
          <w:color w:val="363636"/>
          <w:sz w:val="18"/>
          <w:szCs w:val="18"/>
        </w:rPr>
        <w:t>Ополье</w:t>
      </w:r>
      <w:proofErr w:type="spellEnd"/>
      <w:r>
        <w:rPr>
          <w:b/>
          <w:bCs/>
          <w:color w:val="363636"/>
          <w:sz w:val="18"/>
          <w:szCs w:val="18"/>
        </w:rPr>
        <w:t xml:space="preserve">, Музей деревянного зодчества или Золотая кладовая, </w:t>
      </w:r>
      <w:proofErr w:type="spellStart"/>
      <w:r>
        <w:rPr>
          <w:b/>
          <w:bCs/>
          <w:color w:val="363636"/>
          <w:sz w:val="18"/>
          <w:szCs w:val="18"/>
        </w:rPr>
        <w:t>Спасо</w:t>
      </w:r>
      <w:proofErr w:type="spellEnd"/>
      <w:r>
        <w:rPr>
          <w:b/>
          <w:bCs/>
          <w:color w:val="363636"/>
          <w:sz w:val="18"/>
          <w:szCs w:val="18"/>
        </w:rPr>
        <w:t xml:space="preserve"> - </w:t>
      </w:r>
      <w:proofErr w:type="spellStart"/>
      <w:r>
        <w:rPr>
          <w:b/>
          <w:bCs/>
          <w:color w:val="363636"/>
          <w:sz w:val="18"/>
          <w:szCs w:val="18"/>
        </w:rPr>
        <w:t>Евфимиев</w:t>
      </w:r>
      <w:proofErr w:type="spellEnd"/>
      <w:r>
        <w:rPr>
          <w:b/>
          <w:bCs/>
          <w:color w:val="363636"/>
          <w:sz w:val="18"/>
          <w:szCs w:val="18"/>
        </w:rPr>
        <w:t xml:space="preserve"> монастырь </w:t>
      </w:r>
      <w:r>
        <w:rPr>
          <w:color w:val="363636"/>
          <w:sz w:val="18"/>
          <w:szCs w:val="18"/>
        </w:rPr>
        <w:t xml:space="preserve">(территория, </w:t>
      </w:r>
      <w:proofErr w:type="spellStart"/>
      <w:proofErr w:type="gramStart"/>
      <w:r>
        <w:rPr>
          <w:color w:val="363636"/>
          <w:sz w:val="18"/>
          <w:szCs w:val="18"/>
        </w:rPr>
        <w:t>Спасо</w:t>
      </w:r>
      <w:proofErr w:type="spellEnd"/>
      <w:r>
        <w:rPr>
          <w:color w:val="363636"/>
          <w:sz w:val="18"/>
          <w:szCs w:val="18"/>
        </w:rPr>
        <w:t xml:space="preserve"> - Преображенский</w:t>
      </w:r>
      <w:proofErr w:type="gramEnd"/>
      <w:r>
        <w:rPr>
          <w:color w:val="363636"/>
          <w:sz w:val="18"/>
          <w:szCs w:val="18"/>
        </w:rPr>
        <w:t xml:space="preserve"> собор, колокольные звоны)</w:t>
      </w:r>
      <w:r>
        <w:rPr>
          <w:b/>
          <w:bCs/>
          <w:color w:val="363636"/>
          <w:sz w:val="18"/>
          <w:szCs w:val="18"/>
        </w:rPr>
        <w:t>, Суздальский Кремль - </w:t>
      </w:r>
      <w:r>
        <w:rPr>
          <w:color w:val="363636"/>
          <w:sz w:val="18"/>
          <w:szCs w:val="18"/>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 </w:t>
      </w:r>
      <w:r>
        <w:rPr>
          <w:b/>
          <w:bCs/>
          <w:color w:val="363636"/>
          <w:sz w:val="18"/>
          <w:szCs w:val="18"/>
        </w:rPr>
        <w:t>Возвращение в г. Владимир</w:t>
      </w:r>
      <w:r>
        <w:rPr>
          <w:color w:val="363636"/>
          <w:sz w:val="18"/>
          <w:szCs w:val="18"/>
        </w:rPr>
        <w:t>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Pr>
          <w:b/>
          <w:bCs/>
          <w:color w:val="363636"/>
          <w:sz w:val="18"/>
          <w:szCs w:val="18"/>
        </w:rPr>
        <w:t>Обзорная экскурсия по городу с осмотром Соборной площади. Белокаменные постройки 12 века</w:t>
      </w:r>
      <w:r>
        <w:rPr>
          <w:color w:val="363636"/>
          <w:sz w:val="18"/>
          <w:szCs w:val="18"/>
        </w:rPr>
        <w:t xml:space="preserve">: Успенский собор (с интерьером), золотые купола которого видны издалека, и где были погребены князь Андрей </w:t>
      </w:r>
      <w:proofErr w:type="spellStart"/>
      <w:r>
        <w:rPr>
          <w:color w:val="363636"/>
          <w:sz w:val="18"/>
          <w:szCs w:val="18"/>
        </w:rPr>
        <w:t>Боголюбский</w:t>
      </w:r>
      <w:proofErr w:type="spellEnd"/>
      <w:r>
        <w:rPr>
          <w:color w:val="363636"/>
          <w:sz w:val="18"/>
          <w:szCs w:val="18"/>
        </w:rPr>
        <w:t xml:space="preserve"> и его сыновья. Дмитриевский собор (внешний осмотр), Золотые ворота. Свободное время.</w:t>
      </w:r>
    </w:p>
    <w:p w:rsidR="00CA66D8" w:rsidRDefault="00CA66D8" w:rsidP="00CA66D8">
      <w:pPr>
        <w:pStyle w:val="3"/>
        <w:shd w:val="clear" w:color="auto" w:fill="0099FF"/>
        <w:jc w:val="both"/>
        <w:rPr>
          <w:rFonts w:ascii="Arial" w:hAnsi="Arial" w:cs="Arial"/>
          <w:color w:val="FFFFFF"/>
          <w:sz w:val="18"/>
          <w:szCs w:val="18"/>
        </w:rPr>
      </w:pPr>
      <w:r>
        <w:rPr>
          <w:rFonts w:ascii="Arial" w:hAnsi="Arial" w:cs="Arial"/>
          <w:color w:val="FFFFFF"/>
          <w:sz w:val="18"/>
          <w:szCs w:val="18"/>
        </w:rPr>
        <w:t>5 день (17.07)</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на экскурсию в</w:t>
      </w:r>
      <w:r>
        <w:rPr>
          <w:color w:val="363636"/>
          <w:sz w:val="18"/>
          <w:szCs w:val="18"/>
        </w:rPr>
        <w:t> </w:t>
      </w:r>
      <w:r>
        <w:rPr>
          <w:b/>
          <w:bCs/>
          <w:color w:val="363636"/>
          <w:sz w:val="18"/>
          <w:szCs w:val="18"/>
        </w:rPr>
        <w:t>Гусь-Хрустальный</w:t>
      </w:r>
      <w:r>
        <w:rPr>
          <w:color w:val="363636"/>
          <w:sz w:val="18"/>
          <w:szCs w:val="18"/>
        </w:rPr>
        <w:t xml:space="preserve"> (68 км) – признанный центр отечественного стеклоделия и символ русского художественного стекла, как </w:t>
      </w:r>
      <w:proofErr w:type="spellStart"/>
      <w:r>
        <w:rPr>
          <w:color w:val="363636"/>
          <w:sz w:val="18"/>
          <w:szCs w:val="18"/>
        </w:rPr>
        <w:t>Мурано</w:t>
      </w:r>
      <w:proofErr w:type="spellEnd"/>
      <w:r>
        <w:rPr>
          <w:color w:val="363636"/>
          <w:sz w:val="18"/>
          <w:szCs w:val="18"/>
        </w:rPr>
        <w:t xml:space="preserve"> в Италии и Баккара во Франции. Неудивительно, что практически все интересные места </w:t>
      </w:r>
      <w:proofErr w:type="gramStart"/>
      <w:r>
        <w:rPr>
          <w:color w:val="363636"/>
          <w:sz w:val="18"/>
          <w:szCs w:val="18"/>
        </w:rPr>
        <w:t>Гусь-Хрустального</w:t>
      </w:r>
      <w:proofErr w:type="gramEnd"/>
      <w:r>
        <w:rPr>
          <w:color w:val="363636"/>
          <w:sz w:val="18"/>
          <w:szCs w:val="18"/>
        </w:rPr>
        <w:t xml:space="preserve"> так или иначе связаны с хрусталем и стекольным производством.  Город расположен на реке Гусь, где действительно было много гусей. Изначально Гусь-Хрустальный был поселком </w:t>
      </w:r>
      <w:proofErr w:type="spellStart"/>
      <w:r>
        <w:rPr>
          <w:color w:val="363636"/>
          <w:sz w:val="18"/>
          <w:szCs w:val="18"/>
        </w:rPr>
        <w:t>Гусская</w:t>
      </w:r>
      <w:proofErr w:type="spellEnd"/>
      <w:r>
        <w:rPr>
          <w:color w:val="363636"/>
          <w:sz w:val="18"/>
          <w:szCs w:val="18"/>
        </w:rPr>
        <w:t xml:space="preserve"> Волость, позже - городом </w:t>
      </w:r>
      <w:proofErr w:type="gramStart"/>
      <w:r>
        <w:rPr>
          <w:color w:val="363636"/>
          <w:sz w:val="18"/>
          <w:szCs w:val="18"/>
        </w:rPr>
        <w:t>Гусь-Мальцевским</w:t>
      </w:r>
      <w:proofErr w:type="gramEnd"/>
      <w:r>
        <w:rPr>
          <w:color w:val="363636"/>
          <w:sz w:val="18"/>
          <w:szCs w:val="18"/>
        </w:rPr>
        <w:t xml:space="preserve"> и только в советское время получил свое нынешнее название.</w:t>
      </w:r>
      <w:r>
        <w:rPr>
          <w:b/>
          <w:bCs/>
          <w:color w:val="FF0000"/>
          <w:sz w:val="18"/>
          <w:szCs w:val="18"/>
        </w:rPr>
        <w:t> Посещение знаменитого Рынка хрусталя, </w:t>
      </w:r>
      <w:r>
        <w:rPr>
          <w:color w:val="363636"/>
          <w:sz w:val="18"/>
          <w:szCs w:val="18"/>
        </w:rPr>
        <w:t>где 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Pr>
          <w:b/>
          <w:bCs/>
          <w:color w:val="363636"/>
          <w:sz w:val="18"/>
          <w:szCs w:val="18"/>
        </w:rPr>
        <w:t>Экскурсионная программа: «Музей Хрусталя»</w:t>
      </w:r>
      <w:r>
        <w:rPr>
          <w:color w:val="363636"/>
          <w:sz w:val="18"/>
          <w:szCs w:val="18"/>
        </w:rPr>
        <w:t> в</w:t>
      </w:r>
      <w:r>
        <w:rPr>
          <w:b/>
          <w:bCs/>
          <w:color w:val="363636"/>
          <w:sz w:val="18"/>
          <w:szCs w:val="18"/>
        </w:rPr>
        <w:t> храме Георгия Победоносца –</w:t>
      </w:r>
      <w:r>
        <w:rPr>
          <w:color w:val="363636"/>
          <w:sz w:val="18"/>
          <w:szCs w:val="18"/>
        </w:rPr>
        <w:t>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Pr>
          <w:b/>
          <w:bCs/>
          <w:color w:val="363636"/>
          <w:sz w:val="18"/>
          <w:szCs w:val="18"/>
        </w:rPr>
        <w:t>Переезд в Муром</w:t>
      </w:r>
      <w:r>
        <w:rPr>
          <w:color w:val="363636"/>
          <w:sz w:val="18"/>
          <w:szCs w:val="18"/>
        </w:rPr>
        <w:t> (100 км) – один из древнейших городов России. Муром стоит на берегу р. Оки, с которой открывается великолепный вид на здания, церкви и монастыри. </w:t>
      </w:r>
      <w:r>
        <w:rPr>
          <w:b/>
          <w:bCs/>
          <w:color w:val="363636"/>
          <w:sz w:val="18"/>
          <w:szCs w:val="18"/>
        </w:rPr>
        <w:t>Экскурсионная программа: обзорная экскурсия по городу с посещением</w:t>
      </w:r>
      <w:r>
        <w:rPr>
          <w:color w:val="363636"/>
          <w:sz w:val="18"/>
          <w:szCs w:val="18"/>
        </w:rPr>
        <w:t> </w:t>
      </w:r>
      <w:r>
        <w:rPr>
          <w:b/>
          <w:bCs/>
          <w:color w:val="363636"/>
          <w:sz w:val="18"/>
          <w:szCs w:val="18"/>
        </w:rPr>
        <w:t xml:space="preserve">Окского парка, Памятник Илье Муромцу, посещения женского Троицкого монастыря, где хранятся мощи Муромских святых – Петра и </w:t>
      </w:r>
      <w:proofErr w:type="spellStart"/>
      <w:r>
        <w:rPr>
          <w:b/>
          <w:bCs/>
          <w:color w:val="363636"/>
          <w:sz w:val="18"/>
          <w:szCs w:val="18"/>
        </w:rPr>
        <w:t>Февроньи</w:t>
      </w:r>
      <w:proofErr w:type="spellEnd"/>
      <w:r>
        <w:rPr>
          <w:b/>
          <w:bCs/>
          <w:color w:val="363636"/>
          <w:sz w:val="18"/>
          <w:szCs w:val="18"/>
        </w:rPr>
        <w:t>,</w:t>
      </w:r>
      <w:r>
        <w:rPr>
          <w:color w:val="363636"/>
          <w:sz w:val="18"/>
          <w:szCs w:val="18"/>
        </w:rPr>
        <w:t> покровителей любви и брака (день памяти – 8 июля). </w:t>
      </w:r>
      <w:r>
        <w:rPr>
          <w:b/>
          <w:bCs/>
          <w:color w:val="363636"/>
          <w:sz w:val="18"/>
          <w:szCs w:val="18"/>
        </w:rPr>
        <w:t> Муром – это древний город монастырей и часовен, </w:t>
      </w:r>
      <w:r>
        <w:rPr>
          <w:color w:val="363636"/>
          <w:sz w:val="18"/>
          <w:szCs w:val="18"/>
        </w:rPr>
        <w:t xml:space="preserve">к которым у вас будет возможность прикоснуться. Среди них церковь Гурия, </w:t>
      </w:r>
      <w:proofErr w:type="spellStart"/>
      <w:r>
        <w:rPr>
          <w:color w:val="363636"/>
          <w:sz w:val="18"/>
          <w:szCs w:val="18"/>
        </w:rPr>
        <w:t>Самона</w:t>
      </w:r>
      <w:proofErr w:type="spellEnd"/>
      <w:r>
        <w:rPr>
          <w:color w:val="363636"/>
          <w:sz w:val="18"/>
          <w:szCs w:val="18"/>
        </w:rPr>
        <w:t xml:space="preserve"> и </w:t>
      </w:r>
      <w:proofErr w:type="spellStart"/>
      <w:r>
        <w:rPr>
          <w:color w:val="363636"/>
          <w:sz w:val="18"/>
          <w:szCs w:val="18"/>
        </w:rPr>
        <w:t>Авива</w:t>
      </w:r>
      <w:proofErr w:type="spellEnd"/>
      <w:r>
        <w:rPr>
          <w:color w:val="363636"/>
          <w:sz w:val="18"/>
          <w:szCs w:val="18"/>
        </w:rPr>
        <w:t xml:space="preserve">, где хранится икона с частицей мощей святого Илии Муромца, церковь </w:t>
      </w:r>
      <w:proofErr w:type="gramStart"/>
      <w:r>
        <w:rPr>
          <w:color w:val="363636"/>
          <w:sz w:val="18"/>
          <w:szCs w:val="18"/>
        </w:rPr>
        <w:t>Космы</w:t>
      </w:r>
      <w:proofErr w:type="gramEnd"/>
      <w:r>
        <w:rPr>
          <w:color w:val="363636"/>
          <w:sz w:val="18"/>
          <w:szCs w:val="18"/>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Pr>
          <w:color w:val="363636"/>
          <w:sz w:val="18"/>
          <w:szCs w:val="18"/>
        </w:rPr>
        <w:t>Неупиваемая</w:t>
      </w:r>
      <w:proofErr w:type="spellEnd"/>
      <w:r>
        <w:rPr>
          <w:color w:val="363636"/>
          <w:sz w:val="18"/>
          <w:szCs w:val="18"/>
        </w:rPr>
        <w:t xml:space="preserve"> Чаша» и другие. Выезд в Краснодар после окончания экскурсионной программы.</w:t>
      </w:r>
    </w:p>
    <w:p w:rsidR="00CA66D8" w:rsidRDefault="00CA66D8" w:rsidP="00CA66D8">
      <w:pPr>
        <w:pStyle w:val="3"/>
        <w:shd w:val="clear" w:color="auto" w:fill="0099FF"/>
        <w:jc w:val="both"/>
        <w:rPr>
          <w:rFonts w:ascii="Arial" w:hAnsi="Arial" w:cs="Arial"/>
          <w:color w:val="FFFFFF"/>
          <w:sz w:val="18"/>
          <w:szCs w:val="18"/>
        </w:rPr>
      </w:pPr>
      <w:r>
        <w:rPr>
          <w:rStyle w:val="a4"/>
          <w:rFonts w:ascii="Arial" w:hAnsi="Arial" w:cs="Arial"/>
          <w:b/>
          <w:bCs w:val="0"/>
          <w:color w:val="FFFFFF"/>
        </w:rPr>
        <w:t>6 день (18.07)</w:t>
      </w:r>
    </w:p>
    <w:p w:rsidR="00CA66D8" w:rsidRDefault="00CA66D8" w:rsidP="00CA66D8">
      <w:pPr>
        <w:pStyle w:val="af"/>
        <w:shd w:val="clear" w:color="auto" w:fill="FFFFFF"/>
        <w:spacing w:before="150" w:after="150"/>
        <w:jc w:val="both"/>
        <w:rPr>
          <w:color w:val="363636"/>
          <w:sz w:val="18"/>
          <w:szCs w:val="18"/>
        </w:rPr>
      </w:pPr>
      <w:r>
        <w:rPr>
          <w:color w:val="363636"/>
          <w:sz w:val="18"/>
          <w:szCs w:val="18"/>
        </w:rPr>
        <w:t>Ночной переезд. </w:t>
      </w:r>
      <w:r>
        <w:rPr>
          <w:b/>
          <w:bCs/>
          <w:color w:val="363636"/>
          <w:sz w:val="18"/>
          <w:szCs w:val="18"/>
        </w:rPr>
        <w:t>Прибытие 18.07 </w:t>
      </w:r>
      <w:r>
        <w:rPr>
          <w:color w:val="363636"/>
          <w:sz w:val="18"/>
          <w:szCs w:val="18"/>
        </w:rPr>
        <w:t>(во второй половине дня). </w:t>
      </w:r>
      <w:r>
        <w:rPr>
          <w:b/>
          <w:bCs/>
          <w:color w:val="363636"/>
          <w:sz w:val="18"/>
          <w:szCs w:val="18"/>
        </w:rPr>
        <w:t>Автобусные туры</w:t>
      </w:r>
      <w:r>
        <w:rPr>
          <w:color w:val="363636"/>
          <w:sz w:val="18"/>
          <w:szCs w:val="18"/>
        </w:rPr>
        <w:t>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 взять в дорогу с собой небольшую подушечку, интересную книгу, хороший журнал и любимую музыку. Приятного Вам путешествия!</w:t>
      </w:r>
    </w:p>
    <w:p w:rsidR="00CA66D8" w:rsidRDefault="00CA66D8" w:rsidP="00CA66D8">
      <w:pPr>
        <w:pStyle w:val="3"/>
        <w:shd w:val="clear" w:color="auto" w:fill="0099FF"/>
        <w:jc w:val="center"/>
        <w:rPr>
          <w:rFonts w:ascii="Arial" w:hAnsi="Arial" w:cs="Arial"/>
          <w:color w:val="FFFFFF"/>
          <w:sz w:val="18"/>
          <w:szCs w:val="18"/>
        </w:rPr>
      </w:pPr>
      <w:r>
        <w:rPr>
          <w:rStyle w:val="a4"/>
          <w:rFonts w:ascii="Arial" w:hAnsi="Arial" w:cs="Arial"/>
          <w:b/>
          <w:bCs w:val="0"/>
          <w:color w:val="FFFFFF"/>
        </w:rPr>
        <w:t>Стоимость тура на человека</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Гостиница «ЯРОСЛАВСКОЕ ПОДВОРЬЕ» 3* (г. Ярославль)</w:t>
      </w:r>
      <w:r>
        <w:rPr>
          <w:color w:val="363636"/>
          <w:sz w:val="18"/>
          <w:szCs w:val="18"/>
        </w:rPr>
        <w:t xml:space="preserve"> – расположена в тихом, спокойном районе г. Ярославля, в 15 минутах езды до центральной части города. К вашим услугам в гостинице – ресторан и кафе с европейской и восточной кухней, бесплатный </w:t>
      </w:r>
      <w:proofErr w:type="spellStart"/>
      <w:r>
        <w:rPr>
          <w:color w:val="363636"/>
          <w:sz w:val="18"/>
          <w:szCs w:val="18"/>
        </w:rPr>
        <w:t>Wi-Fi</w:t>
      </w:r>
      <w:proofErr w:type="spellEnd"/>
      <w:r>
        <w:rPr>
          <w:color w:val="363636"/>
          <w:sz w:val="18"/>
          <w:szCs w:val="18"/>
        </w:rPr>
        <w:t xml:space="preserve"> на всей территории отеля, тренажёрный зал, сауна, приветливый персонал. </w:t>
      </w:r>
      <w:r>
        <w:rPr>
          <w:b/>
          <w:bCs/>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уютные хорошие номера с мебелью. В номере все удобства (ТВ, мини-бар, кондиционер, </w:t>
      </w:r>
      <w:proofErr w:type="spellStart"/>
      <w:r>
        <w:rPr>
          <w:color w:val="363636"/>
          <w:sz w:val="18"/>
          <w:szCs w:val="18"/>
        </w:rPr>
        <w:t>Wi-Fi</w:t>
      </w:r>
      <w:proofErr w:type="spellEnd"/>
      <w:r>
        <w:rPr>
          <w:color w:val="363636"/>
          <w:sz w:val="18"/>
          <w:szCs w:val="18"/>
        </w:rPr>
        <w:t>, душ, санузел).</w:t>
      </w:r>
    </w:p>
    <w:p w:rsidR="00CA66D8" w:rsidRDefault="00CA66D8" w:rsidP="00CA66D8">
      <w:pPr>
        <w:pStyle w:val="af"/>
        <w:shd w:val="clear" w:color="auto" w:fill="FFFFFF"/>
        <w:spacing w:before="150" w:after="150"/>
        <w:jc w:val="both"/>
        <w:rPr>
          <w:color w:val="363636"/>
          <w:sz w:val="18"/>
          <w:szCs w:val="18"/>
        </w:rPr>
      </w:pPr>
      <w:r>
        <w:rPr>
          <w:b/>
          <w:bCs/>
          <w:color w:val="363636"/>
          <w:sz w:val="18"/>
          <w:szCs w:val="18"/>
        </w:rPr>
        <w:t>Гостиница «ЗАРЯ» 2* (г. Владимир) </w:t>
      </w:r>
      <w:r>
        <w:rPr>
          <w:color w:val="363636"/>
          <w:sz w:val="18"/>
          <w:szCs w:val="18"/>
        </w:rPr>
        <w:t xml:space="preserve">относится к категории туристического класса (бюджетный вариант). Гостиница 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Pr>
          <w:color w:val="363636"/>
          <w:sz w:val="18"/>
          <w:szCs w:val="18"/>
        </w:rPr>
        <w:t>Княгинина</w:t>
      </w:r>
      <w:proofErr w:type="spellEnd"/>
      <w:r>
        <w:rPr>
          <w:color w:val="363636"/>
          <w:sz w:val="18"/>
          <w:szCs w:val="18"/>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Pr>
          <w:color w:val="363636"/>
          <w:sz w:val="18"/>
          <w:szCs w:val="18"/>
        </w:rPr>
        <w:t>Клязьмы</w:t>
      </w:r>
      <w:proofErr w:type="spellEnd"/>
      <w:r>
        <w:rPr>
          <w:color w:val="363636"/>
          <w:sz w:val="18"/>
          <w:szCs w:val="18"/>
        </w:rPr>
        <w:t>. </w:t>
      </w:r>
      <w:r>
        <w:rPr>
          <w:b/>
          <w:bCs/>
          <w:color w:val="363636"/>
          <w:sz w:val="18"/>
          <w:szCs w:val="18"/>
          <w:u w:val="single"/>
        </w:rPr>
        <w:t>Размещение: </w:t>
      </w:r>
      <w:r>
        <w:rPr>
          <w:b/>
          <w:bCs/>
          <w:color w:val="363636"/>
          <w:sz w:val="18"/>
          <w:szCs w:val="18"/>
        </w:rPr>
        <w:t>Стандарт</w:t>
      </w:r>
      <w:r>
        <w:rPr>
          <w:color w:val="363636"/>
          <w:sz w:val="18"/>
          <w:szCs w:val="18"/>
        </w:rPr>
        <w:t>: 1-но, 2-х, 3-х и 4-х местные простые номера со всеми удобствами. В номере – стандартный набор мебели, душ, санузел, ТВ.</w:t>
      </w:r>
    </w:p>
    <w:p w:rsidR="00CA66D8" w:rsidRDefault="00CA66D8" w:rsidP="00CA66D8">
      <w:pPr>
        <w:pStyle w:val="af"/>
        <w:shd w:val="clear" w:color="auto" w:fill="FFFFFF"/>
        <w:spacing w:before="150" w:after="150"/>
        <w:jc w:val="both"/>
        <w:rPr>
          <w:color w:val="363636"/>
          <w:sz w:val="18"/>
          <w:szCs w:val="18"/>
        </w:rPr>
      </w:pPr>
      <w:bookmarkStart w:id="0" w:name="_GoBack"/>
      <w:bookmarkEnd w:id="0"/>
    </w:p>
    <w:tbl>
      <w:tblPr>
        <w:tblW w:w="10647"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5447"/>
        <w:gridCol w:w="2784"/>
        <w:gridCol w:w="2416"/>
      </w:tblGrid>
      <w:tr w:rsidR="00CA66D8" w:rsidTr="00CA66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jc w:val="center"/>
              <w:rPr>
                <w:rFonts w:ascii="Arial" w:hAnsi="Arial" w:cs="Arial"/>
                <w:color w:val="363636"/>
                <w:sz w:val="18"/>
                <w:szCs w:val="18"/>
              </w:rPr>
            </w:pPr>
            <w:r>
              <w:rPr>
                <w:rStyle w:val="a4"/>
                <w:rFonts w:ascii="Arial" w:hAnsi="Arial" w:cs="Arial"/>
                <w:color w:val="363636"/>
              </w:rPr>
              <w:lastRenderedPageBreak/>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pStyle w:val="af"/>
              <w:spacing w:before="0" w:after="0"/>
              <w:jc w:val="center"/>
              <w:rPr>
                <w:color w:val="363636"/>
                <w:sz w:val="18"/>
                <w:szCs w:val="18"/>
              </w:rPr>
            </w:pPr>
            <w:r>
              <w:rPr>
                <w:rStyle w:val="a4"/>
                <w:color w:val="363636"/>
              </w:rPr>
              <w:t>Стандарт</w:t>
            </w:r>
          </w:p>
          <w:p w:rsidR="00CA66D8" w:rsidRDefault="00CA66D8">
            <w:pPr>
              <w:pStyle w:val="af"/>
              <w:spacing w:before="0" w:after="0"/>
              <w:jc w:val="center"/>
              <w:rPr>
                <w:color w:val="363636"/>
                <w:sz w:val="18"/>
                <w:szCs w:val="18"/>
              </w:rPr>
            </w:pPr>
            <w:r>
              <w:rPr>
                <w:rStyle w:val="a4"/>
                <w:color w:val="363636"/>
              </w:rPr>
              <w:t>2-х, 3-х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pStyle w:val="af"/>
              <w:spacing w:before="0" w:after="0"/>
              <w:jc w:val="center"/>
              <w:rPr>
                <w:color w:val="363636"/>
                <w:sz w:val="18"/>
                <w:szCs w:val="18"/>
              </w:rPr>
            </w:pPr>
            <w:r>
              <w:rPr>
                <w:rStyle w:val="a4"/>
                <w:color w:val="363636"/>
              </w:rPr>
              <w:t> Стандарт</w:t>
            </w:r>
          </w:p>
          <w:p w:rsidR="00CA66D8" w:rsidRDefault="00CA66D8">
            <w:pPr>
              <w:pStyle w:val="af"/>
              <w:spacing w:before="0" w:after="0"/>
              <w:jc w:val="center"/>
              <w:rPr>
                <w:color w:val="363636"/>
                <w:sz w:val="18"/>
                <w:szCs w:val="18"/>
              </w:rPr>
            </w:pPr>
            <w:r>
              <w:rPr>
                <w:rStyle w:val="a4"/>
                <w:color w:val="363636"/>
              </w:rPr>
              <w:t>1-но местный</w:t>
            </w:r>
          </w:p>
        </w:tc>
      </w:tr>
      <w:tr w:rsidR="00CA66D8" w:rsidTr="00CA66D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jc w:val="center"/>
              <w:rPr>
                <w:rFonts w:ascii="Arial" w:hAnsi="Arial" w:cs="Arial"/>
                <w:color w:val="363636"/>
                <w:sz w:val="18"/>
                <w:szCs w:val="18"/>
              </w:rPr>
            </w:pPr>
            <w:r>
              <w:rPr>
                <w:rStyle w:val="a4"/>
                <w:rFonts w:ascii="Arial" w:hAnsi="Arial" w:cs="Arial"/>
                <w:color w:val="363636"/>
              </w:rPr>
              <w:t> Гостиницы по программе тура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jc w:val="center"/>
              <w:rPr>
                <w:rFonts w:ascii="Arial" w:hAnsi="Arial" w:cs="Arial"/>
                <w:color w:val="363636"/>
                <w:sz w:val="18"/>
                <w:szCs w:val="18"/>
              </w:rPr>
            </w:pPr>
            <w:r>
              <w:rPr>
                <w:rStyle w:val="a4"/>
                <w:rFonts w:ascii="Arial" w:hAnsi="Arial" w:cs="Arial"/>
                <w:color w:val="363636"/>
              </w:rPr>
              <w:t> 19 800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jc w:val="center"/>
              <w:rPr>
                <w:rFonts w:ascii="Arial" w:hAnsi="Arial" w:cs="Arial"/>
                <w:color w:val="363636"/>
                <w:sz w:val="18"/>
                <w:szCs w:val="18"/>
              </w:rPr>
            </w:pPr>
            <w:r>
              <w:rPr>
                <w:rStyle w:val="a4"/>
                <w:rFonts w:ascii="Arial" w:hAnsi="Arial" w:cs="Arial"/>
                <w:color w:val="363636"/>
              </w:rPr>
              <w:t> 23 800 </w:t>
            </w:r>
          </w:p>
        </w:tc>
      </w:tr>
      <w:tr w:rsidR="00CA66D8" w:rsidTr="00CA66D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CA66D8" w:rsidRDefault="00CA66D8">
            <w:pPr>
              <w:jc w:val="center"/>
              <w:rPr>
                <w:rFonts w:ascii="Arial" w:hAnsi="Arial" w:cs="Arial"/>
                <w:color w:val="363636"/>
                <w:sz w:val="18"/>
                <w:szCs w:val="18"/>
              </w:rPr>
            </w:pPr>
            <w:r>
              <w:rPr>
                <w:rStyle w:val="a4"/>
                <w:rFonts w:ascii="Arial" w:hAnsi="Arial" w:cs="Arial"/>
                <w:color w:val="363636"/>
              </w:rPr>
              <w:t>     Скидка на ребёнка до 16 лет на основное место – 800 руб.</w:t>
            </w:r>
          </w:p>
        </w:tc>
      </w:tr>
    </w:tbl>
    <w:p w:rsidR="00CA66D8" w:rsidRDefault="00CA66D8" w:rsidP="00CA66D8">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 гостиницы по программе тура</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- 3 завтрака, 1 обеда</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Экскурсиионное</w:t>
      </w:r>
      <w:proofErr w:type="spellEnd"/>
      <w:r>
        <w:rPr>
          <w:rFonts w:ascii="Arial" w:hAnsi="Arial" w:cs="Arial"/>
          <w:color w:val="363636"/>
          <w:sz w:val="18"/>
          <w:szCs w:val="18"/>
        </w:rPr>
        <w:t xml:space="preserve"> обслуживание на маршруте</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Входные билеты на экскурсионные объекты</w:t>
      </w:r>
    </w:p>
    <w:p w:rsidR="00CA66D8" w:rsidRDefault="00CA66D8" w:rsidP="00CA66D8">
      <w:pPr>
        <w:numPr>
          <w:ilvl w:val="0"/>
          <w:numId w:val="1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CA66D8" w:rsidRDefault="00CA66D8" w:rsidP="00CA66D8">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CA66D8" w:rsidRDefault="00CA66D8" w:rsidP="00CA66D8">
      <w:pPr>
        <w:numPr>
          <w:ilvl w:val="0"/>
          <w:numId w:val="20"/>
        </w:numPr>
        <w:shd w:val="clear" w:color="auto" w:fill="FFFFFF"/>
        <w:spacing w:after="45"/>
        <w:ind w:left="300"/>
        <w:rPr>
          <w:rFonts w:ascii="Arial" w:hAnsi="Arial" w:cs="Arial"/>
          <w:color w:val="363636"/>
          <w:sz w:val="18"/>
          <w:szCs w:val="18"/>
        </w:rPr>
      </w:pPr>
      <w:r>
        <w:rPr>
          <w:rFonts w:ascii="Arial" w:hAnsi="Arial" w:cs="Arial"/>
          <w:color w:val="363636"/>
          <w:sz w:val="18"/>
          <w:szCs w:val="18"/>
        </w:rPr>
        <w:t>Посещение музея хрусталя – 250 руб./чел.</w:t>
      </w:r>
    </w:p>
    <w:p w:rsidR="00CA66D8" w:rsidRDefault="00CA66D8" w:rsidP="00CA66D8">
      <w:pPr>
        <w:numPr>
          <w:ilvl w:val="0"/>
          <w:numId w:val="20"/>
        </w:numPr>
        <w:shd w:val="clear" w:color="auto" w:fill="FFFFFF"/>
        <w:spacing w:after="45"/>
        <w:ind w:left="300"/>
        <w:rPr>
          <w:rFonts w:ascii="Arial" w:hAnsi="Arial" w:cs="Arial"/>
          <w:color w:val="363636"/>
          <w:sz w:val="18"/>
          <w:szCs w:val="18"/>
        </w:rPr>
      </w:pPr>
      <w:r>
        <w:rPr>
          <w:rFonts w:ascii="Arial" w:hAnsi="Arial" w:cs="Arial"/>
          <w:color w:val="363636"/>
          <w:sz w:val="18"/>
          <w:szCs w:val="18"/>
        </w:rPr>
        <w:t>Услуги, не входящие в стоимость тура.</w:t>
      </w:r>
    </w:p>
    <w:sectPr w:rsidR="00CA66D8"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78" w:rsidRDefault="00517978">
      <w:r>
        <w:separator/>
      </w:r>
    </w:p>
  </w:endnote>
  <w:endnote w:type="continuationSeparator" w:id="0">
    <w:p w:rsidR="00517978" w:rsidRDefault="0051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78" w:rsidRDefault="00517978">
      <w:r>
        <w:separator/>
      </w:r>
    </w:p>
  </w:footnote>
  <w:footnote w:type="continuationSeparator" w:id="0">
    <w:p w:rsidR="00517978" w:rsidRDefault="00517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4D617D08" wp14:editId="30068AE0">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517978">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517978">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14:anchorId="060A8D98" wp14:editId="5DE6A80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D67B78"/>
    <w:multiLevelType w:val="multilevel"/>
    <w:tmpl w:val="13B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D1C82"/>
    <w:multiLevelType w:val="multilevel"/>
    <w:tmpl w:val="B2EA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1"/>
  </w:num>
  <w:num w:numId="4">
    <w:abstractNumId w:val="10"/>
  </w:num>
  <w:num w:numId="5">
    <w:abstractNumId w:val="15"/>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7"/>
  </w:num>
  <w:num w:numId="18">
    <w:abstractNumId w:val="1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07108C"/>
    <w:rsid w:val="00095E56"/>
    <w:rsid w:val="000B1BB6"/>
    <w:rsid w:val="00127453"/>
    <w:rsid w:val="00214079"/>
    <w:rsid w:val="002565FD"/>
    <w:rsid w:val="002A39BD"/>
    <w:rsid w:val="00355FCC"/>
    <w:rsid w:val="00381FBC"/>
    <w:rsid w:val="003D74A5"/>
    <w:rsid w:val="004C3AD6"/>
    <w:rsid w:val="00510ED7"/>
    <w:rsid w:val="00517978"/>
    <w:rsid w:val="00536207"/>
    <w:rsid w:val="00540251"/>
    <w:rsid w:val="00583DC2"/>
    <w:rsid w:val="00616B7B"/>
    <w:rsid w:val="006D3FF2"/>
    <w:rsid w:val="00741101"/>
    <w:rsid w:val="007830A3"/>
    <w:rsid w:val="00793802"/>
    <w:rsid w:val="007A7C94"/>
    <w:rsid w:val="007F4960"/>
    <w:rsid w:val="0083518B"/>
    <w:rsid w:val="008A368F"/>
    <w:rsid w:val="008F2A84"/>
    <w:rsid w:val="00921779"/>
    <w:rsid w:val="00927899"/>
    <w:rsid w:val="009A3220"/>
    <w:rsid w:val="009C5215"/>
    <w:rsid w:val="00A2363B"/>
    <w:rsid w:val="00A27D4B"/>
    <w:rsid w:val="00A66F24"/>
    <w:rsid w:val="00A8517B"/>
    <w:rsid w:val="00AC3AED"/>
    <w:rsid w:val="00B176B3"/>
    <w:rsid w:val="00B658C7"/>
    <w:rsid w:val="00C46623"/>
    <w:rsid w:val="00CA66D8"/>
    <w:rsid w:val="00CE02FF"/>
    <w:rsid w:val="00D34DE6"/>
    <w:rsid w:val="00D508FC"/>
    <w:rsid w:val="00DA2693"/>
    <w:rsid w:val="00DD0AB4"/>
    <w:rsid w:val="00DD7988"/>
    <w:rsid w:val="00E73F62"/>
    <w:rsid w:val="00E80B74"/>
    <w:rsid w:val="00ED52D9"/>
    <w:rsid w:val="00F40BD9"/>
    <w:rsid w:val="00F4146D"/>
    <w:rsid w:val="00F667B5"/>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779957393">
      <w:bodyDiv w:val="1"/>
      <w:marLeft w:val="0"/>
      <w:marRight w:val="0"/>
      <w:marTop w:val="0"/>
      <w:marBottom w:val="0"/>
      <w:divBdr>
        <w:top w:val="none" w:sz="0" w:space="0" w:color="auto"/>
        <w:left w:val="none" w:sz="0" w:space="0" w:color="auto"/>
        <w:bottom w:val="none" w:sz="0" w:space="0" w:color="auto"/>
        <w:right w:val="none" w:sz="0" w:space="0" w:color="auto"/>
      </w:divBdr>
      <w:divsChild>
        <w:div w:id="1024749955">
          <w:marLeft w:val="0"/>
          <w:marRight w:val="0"/>
          <w:marTop w:val="0"/>
          <w:marBottom w:val="0"/>
          <w:divBdr>
            <w:top w:val="none" w:sz="0" w:space="0" w:color="auto"/>
            <w:left w:val="none" w:sz="0" w:space="0" w:color="auto"/>
            <w:bottom w:val="none" w:sz="0" w:space="0" w:color="auto"/>
            <w:right w:val="none" w:sz="0" w:space="0" w:color="auto"/>
          </w:divBdr>
          <w:divsChild>
            <w:div w:id="18483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76040540">
      <w:bodyDiv w:val="1"/>
      <w:marLeft w:val="0"/>
      <w:marRight w:val="0"/>
      <w:marTop w:val="0"/>
      <w:marBottom w:val="0"/>
      <w:divBdr>
        <w:top w:val="none" w:sz="0" w:space="0" w:color="auto"/>
        <w:left w:val="none" w:sz="0" w:space="0" w:color="auto"/>
        <w:bottom w:val="none" w:sz="0" w:space="0" w:color="auto"/>
        <w:right w:val="none" w:sz="0" w:space="0" w:color="auto"/>
      </w:divBdr>
    </w:div>
    <w:div w:id="901597894">
      <w:bodyDiv w:val="1"/>
      <w:marLeft w:val="0"/>
      <w:marRight w:val="0"/>
      <w:marTop w:val="0"/>
      <w:marBottom w:val="0"/>
      <w:divBdr>
        <w:top w:val="none" w:sz="0" w:space="0" w:color="auto"/>
        <w:left w:val="none" w:sz="0" w:space="0" w:color="auto"/>
        <w:bottom w:val="none" w:sz="0" w:space="0" w:color="auto"/>
        <w:right w:val="none" w:sz="0" w:space="0" w:color="auto"/>
      </w:divBdr>
      <w:divsChild>
        <w:div w:id="297340690">
          <w:marLeft w:val="0"/>
          <w:marRight w:val="0"/>
          <w:marTop w:val="0"/>
          <w:marBottom w:val="0"/>
          <w:divBdr>
            <w:top w:val="none" w:sz="0" w:space="0" w:color="auto"/>
            <w:left w:val="none" w:sz="0" w:space="0" w:color="auto"/>
            <w:bottom w:val="none" w:sz="0" w:space="0" w:color="auto"/>
            <w:right w:val="none" w:sz="0" w:space="0" w:color="auto"/>
          </w:divBdr>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516">
      <w:bodyDiv w:val="1"/>
      <w:marLeft w:val="0"/>
      <w:marRight w:val="0"/>
      <w:marTop w:val="0"/>
      <w:marBottom w:val="0"/>
      <w:divBdr>
        <w:top w:val="none" w:sz="0" w:space="0" w:color="auto"/>
        <w:left w:val="none" w:sz="0" w:space="0" w:color="auto"/>
        <w:bottom w:val="none" w:sz="0" w:space="0" w:color="auto"/>
        <w:right w:val="none" w:sz="0" w:space="0" w:color="auto"/>
      </w:divBdr>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n-aton.ru/assets/galleries/440/Murom_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ton-aton.ru/assets/galleries/440/3.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on-aton.ru/assets/galleries/440/ipatievskiy_monasty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2021-04-08T09:42:00Z</cp:lastPrinted>
  <dcterms:created xsi:type="dcterms:W3CDTF">2021-05-14T11:02:00Z</dcterms:created>
  <dcterms:modified xsi:type="dcterms:W3CDTF">2021-05-14T11:02:00Z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